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32" w:rsidRPr="007E536D" w:rsidRDefault="00927C32" w:rsidP="006F7E4D">
      <w:pPr>
        <w:jc w:val="both"/>
        <w:rPr>
          <w:rFonts w:cs="Arial"/>
          <w:sz w:val="14"/>
          <w:szCs w:val="14"/>
        </w:rPr>
      </w:pPr>
      <w:r w:rsidRPr="007E536D">
        <w:rPr>
          <w:rFonts w:cs="Arial"/>
          <w:b/>
          <w:sz w:val="14"/>
          <w:szCs w:val="14"/>
          <w:u w:val="single"/>
        </w:rPr>
        <w:t>ALGEMENE VERKOOP-</w:t>
      </w:r>
      <w:r w:rsidR="00060E56">
        <w:rPr>
          <w:rFonts w:cs="Arial"/>
          <w:b/>
          <w:sz w:val="14"/>
          <w:szCs w:val="14"/>
          <w:u w:val="single"/>
        </w:rPr>
        <w:t xml:space="preserve">, </w:t>
      </w:r>
      <w:r w:rsidRPr="007E536D">
        <w:rPr>
          <w:rFonts w:cs="Arial"/>
          <w:b/>
          <w:sz w:val="14"/>
          <w:szCs w:val="14"/>
          <w:u w:val="single"/>
        </w:rPr>
        <w:t>LEVERINGS</w:t>
      </w:r>
      <w:r w:rsidR="00060E56">
        <w:rPr>
          <w:rFonts w:cs="Arial"/>
          <w:b/>
          <w:sz w:val="14"/>
          <w:szCs w:val="14"/>
          <w:u w:val="single"/>
        </w:rPr>
        <w:t>- EN BETALINGS</w:t>
      </w:r>
      <w:r w:rsidRPr="007E536D">
        <w:rPr>
          <w:rFonts w:cs="Arial"/>
          <w:b/>
          <w:sz w:val="14"/>
          <w:szCs w:val="14"/>
          <w:u w:val="single"/>
        </w:rPr>
        <w:t>VOORWAARDEN</w:t>
      </w:r>
      <w:r>
        <w:rPr>
          <w:rFonts w:cs="Arial"/>
          <w:b/>
          <w:sz w:val="14"/>
          <w:szCs w:val="14"/>
          <w:u w:val="single"/>
        </w:rPr>
        <w:t xml:space="preserve"> </w:t>
      </w:r>
      <w:r w:rsidRPr="007E536D">
        <w:rPr>
          <w:rFonts w:cs="Arial"/>
          <w:sz w:val="14"/>
          <w:szCs w:val="14"/>
        </w:rPr>
        <w:t>van</w:t>
      </w:r>
      <w:r>
        <w:rPr>
          <w:rFonts w:cs="Arial"/>
          <w:sz w:val="14"/>
          <w:szCs w:val="14"/>
        </w:rPr>
        <w:t xml:space="preserve"> </w:t>
      </w:r>
      <w:r w:rsidRPr="007E536D">
        <w:rPr>
          <w:rFonts w:cs="Arial"/>
          <w:sz w:val="14"/>
          <w:szCs w:val="14"/>
        </w:rPr>
        <w:t xml:space="preserve">de besloten vennootschap </w:t>
      </w:r>
      <w:r w:rsidR="00060E56">
        <w:rPr>
          <w:rFonts w:cs="Arial"/>
          <w:sz w:val="14"/>
          <w:szCs w:val="14"/>
        </w:rPr>
        <w:t xml:space="preserve">Winza </w:t>
      </w:r>
      <w:r w:rsidRPr="007E536D">
        <w:rPr>
          <w:rFonts w:cs="Arial"/>
          <w:sz w:val="14"/>
          <w:szCs w:val="14"/>
        </w:rPr>
        <w:t>B.V. (hierna: ‘’</w:t>
      </w:r>
      <w:r w:rsidR="00060E56">
        <w:rPr>
          <w:rFonts w:cs="Arial"/>
          <w:sz w:val="14"/>
          <w:szCs w:val="14"/>
        </w:rPr>
        <w:t>WINZA</w:t>
      </w:r>
      <w:r w:rsidRPr="007E536D">
        <w:rPr>
          <w:rFonts w:cs="Arial"/>
          <w:sz w:val="14"/>
          <w:szCs w:val="14"/>
        </w:rPr>
        <w:t>’’)</w:t>
      </w:r>
      <w:r>
        <w:rPr>
          <w:rFonts w:cs="Arial"/>
          <w:sz w:val="14"/>
          <w:szCs w:val="14"/>
        </w:rPr>
        <w:t xml:space="preserve"> </w:t>
      </w:r>
      <w:r w:rsidRPr="007E536D">
        <w:rPr>
          <w:rFonts w:cs="Arial"/>
          <w:sz w:val="14"/>
          <w:szCs w:val="14"/>
        </w:rPr>
        <w:t>gevestigd te (</w:t>
      </w:r>
      <w:r w:rsidR="00060E56">
        <w:rPr>
          <w:rFonts w:cs="Arial"/>
          <w:sz w:val="14"/>
          <w:szCs w:val="14"/>
        </w:rPr>
        <w:t>7547</w:t>
      </w:r>
      <w:r w:rsidRPr="007E536D">
        <w:rPr>
          <w:rFonts w:cs="Arial"/>
          <w:sz w:val="14"/>
          <w:szCs w:val="14"/>
        </w:rPr>
        <w:t xml:space="preserve"> </w:t>
      </w:r>
      <w:r w:rsidR="00060E56">
        <w:rPr>
          <w:rFonts w:cs="Arial"/>
          <w:sz w:val="14"/>
          <w:szCs w:val="14"/>
        </w:rPr>
        <w:t>RA</w:t>
      </w:r>
      <w:r w:rsidRPr="007E536D">
        <w:rPr>
          <w:rFonts w:cs="Arial"/>
          <w:sz w:val="14"/>
          <w:szCs w:val="14"/>
        </w:rPr>
        <w:t xml:space="preserve">) </w:t>
      </w:r>
      <w:r w:rsidR="00060E56">
        <w:rPr>
          <w:rFonts w:cs="Arial"/>
          <w:sz w:val="14"/>
          <w:szCs w:val="14"/>
        </w:rPr>
        <w:t>Enschede</w:t>
      </w:r>
      <w:r w:rsidRPr="007E536D">
        <w:rPr>
          <w:rFonts w:cs="Arial"/>
          <w:sz w:val="14"/>
          <w:szCs w:val="14"/>
        </w:rPr>
        <w:t xml:space="preserve">, aan </w:t>
      </w:r>
      <w:r w:rsidR="00060E56">
        <w:rPr>
          <w:rFonts w:cs="Arial"/>
          <w:sz w:val="14"/>
          <w:szCs w:val="14"/>
        </w:rPr>
        <w:t>Het Wolbert</w:t>
      </w:r>
      <w:r w:rsidRPr="007E536D">
        <w:rPr>
          <w:rFonts w:cs="Arial"/>
          <w:sz w:val="14"/>
          <w:szCs w:val="14"/>
        </w:rPr>
        <w:t xml:space="preserve"> 1</w:t>
      </w:r>
      <w:r w:rsidR="00060E56">
        <w:rPr>
          <w:rFonts w:cs="Arial"/>
          <w:sz w:val="14"/>
          <w:szCs w:val="14"/>
        </w:rPr>
        <w:t>9</w:t>
      </w:r>
      <w:r>
        <w:rPr>
          <w:rFonts w:cs="Arial"/>
          <w:sz w:val="14"/>
          <w:szCs w:val="14"/>
        </w:rPr>
        <w:t>;</w:t>
      </w:r>
      <w:r w:rsidRPr="007E536D">
        <w:rPr>
          <w:rFonts w:cs="Arial"/>
          <w:sz w:val="14"/>
          <w:szCs w:val="14"/>
        </w:rPr>
        <w:t xml:space="preserve"> </w:t>
      </w:r>
    </w:p>
    <w:p w:rsidR="00927C32" w:rsidRPr="007E536D" w:rsidRDefault="00927C32" w:rsidP="006F7E4D">
      <w:pPr>
        <w:jc w:val="both"/>
        <w:rPr>
          <w:rFonts w:cs="Arial"/>
          <w:sz w:val="14"/>
          <w:szCs w:val="14"/>
        </w:rPr>
      </w:pPr>
    </w:p>
    <w:p w:rsidR="00927C32" w:rsidRPr="007E536D" w:rsidRDefault="00927C32" w:rsidP="006F7E4D">
      <w:pPr>
        <w:pStyle w:val="Tekstopmerking"/>
        <w:spacing w:after="0" w:line="240" w:lineRule="auto"/>
        <w:ind w:left="567" w:hanging="567"/>
        <w:jc w:val="both"/>
        <w:rPr>
          <w:rFonts w:cs="Arial"/>
          <w:b/>
          <w:sz w:val="14"/>
          <w:szCs w:val="14"/>
          <w:u w:val="single"/>
        </w:rPr>
      </w:pPr>
      <w:r w:rsidRPr="007E536D">
        <w:rPr>
          <w:rFonts w:cs="Arial"/>
          <w:b/>
          <w:sz w:val="14"/>
          <w:szCs w:val="14"/>
          <w:u w:val="single"/>
        </w:rPr>
        <w:t>Artikel 1 – Algemeen</w:t>
      </w:r>
    </w:p>
    <w:p w:rsidR="00927C32" w:rsidRPr="00BF6975" w:rsidRDefault="00927C32" w:rsidP="006F7E4D">
      <w:pPr>
        <w:pStyle w:val="Tekstopmerking"/>
        <w:numPr>
          <w:ilvl w:val="1"/>
          <w:numId w:val="1"/>
        </w:numPr>
        <w:tabs>
          <w:tab w:val="clear" w:pos="360"/>
        </w:tabs>
        <w:spacing w:after="0" w:line="240" w:lineRule="auto"/>
        <w:ind w:left="567" w:hanging="567"/>
        <w:jc w:val="both"/>
        <w:rPr>
          <w:rFonts w:cs="Arial"/>
          <w:sz w:val="14"/>
          <w:szCs w:val="14"/>
        </w:rPr>
      </w:pPr>
      <w:r w:rsidRPr="00BF6975">
        <w:rPr>
          <w:rFonts w:cs="Arial"/>
          <w:sz w:val="14"/>
          <w:szCs w:val="14"/>
        </w:rPr>
        <w:t xml:space="preserve">Deze Algemene Voorwaarden (hierna: Voorwaarden) zijn van toepassing op alle offertes, opdrachten en/of overeenkomsten tussen </w:t>
      </w:r>
      <w:r w:rsidR="00060E56" w:rsidRPr="00BF6975">
        <w:rPr>
          <w:rFonts w:cs="Arial"/>
          <w:sz w:val="14"/>
          <w:szCs w:val="14"/>
        </w:rPr>
        <w:t>WINZA</w:t>
      </w:r>
      <w:r w:rsidRPr="00BF6975">
        <w:rPr>
          <w:rFonts w:cs="Arial"/>
          <w:sz w:val="14"/>
          <w:szCs w:val="14"/>
        </w:rPr>
        <w:t xml:space="preserve"> en Afnemers, strekkende tot verkoop en levering van producten en/of het verrichten van diensten en de uitvoering daarvan. Afwijkingen van of wijzigingen in deze Voorwaarden dienen door </w:t>
      </w:r>
      <w:r w:rsidR="00060E56" w:rsidRPr="00BF6975">
        <w:rPr>
          <w:rFonts w:cs="Arial"/>
          <w:sz w:val="14"/>
          <w:szCs w:val="14"/>
        </w:rPr>
        <w:t>WINZA</w:t>
      </w:r>
      <w:r w:rsidRPr="00BF6975">
        <w:rPr>
          <w:rFonts w:cs="Arial"/>
          <w:sz w:val="14"/>
          <w:szCs w:val="14"/>
        </w:rPr>
        <w:t xml:space="preserve"> schriftelijk te worden bevestigd en gelden slechts voor de betreffende offerte/opdracht/overeenkomst.</w:t>
      </w:r>
    </w:p>
    <w:p w:rsidR="00927C32" w:rsidRPr="00BF6975" w:rsidRDefault="00927C32" w:rsidP="006F7E4D">
      <w:pPr>
        <w:pStyle w:val="Tekstopmerking"/>
        <w:numPr>
          <w:ilvl w:val="1"/>
          <w:numId w:val="1"/>
        </w:numPr>
        <w:tabs>
          <w:tab w:val="clear" w:pos="360"/>
        </w:tabs>
        <w:spacing w:after="0" w:line="240" w:lineRule="auto"/>
        <w:ind w:left="567" w:hanging="567"/>
        <w:jc w:val="both"/>
        <w:rPr>
          <w:rFonts w:cs="Arial"/>
          <w:sz w:val="14"/>
          <w:szCs w:val="14"/>
        </w:rPr>
      </w:pPr>
      <w:r w:rsidRPr="00BF6975">
        <w:rPr>
          <w:rFonts w:cs="Arial"/>
          <w:sz w:val="14"/>
          <w:szCs w:val="14"/>
        </w:rPr>
        <w:t xml:space="preserve">Onder “Afnemer” wordt hieronder verstaan, iedere (rechts)persoon aan wie door </w:t>
      </w:r>
      <w:r w:rsidR="00060E56" w:rsidRPr="00BF6975">
        <w:rPr>
          <w:rFonts w:cs="Arial"/>
          <w:sz w:val="14"/>
          <w:szCs w:val="14"/>
        </w:rPr>
        <w:t>WINZA</w:t>
      </w:r>
      <w:r w:rsidRPr="00BF6975">
        <w:rPr>
          <w:rFonts w:cs="Arial"/>
          <w:sz w:val="14"/>
          <w:szCs w:val="14"/>
        </w:rPr>
        <w:t xml:space="preserve"> leveringen van producten en/of diensten worden verricht, met inbegrip van diens vertegenwoordigers, gemachtigden, </w:t>
      </w:r>
      <w:r w:rsidR="00060E56" w:rsidRPr="00BF6975">
        <w:rPr>
          <w:rFonts w:cs="Arial"/>
          <w:sz w:val="14"/>
          <w:szCs w:val="14"/>
        </w:rPr>
        <w:t>rechtverkrijgenden</w:t>
      </w:r>
      <w:r w:rsidRPr="00BF6975">
        <w:rPr>
          <w:rFonts w:cs="Arial"/>
          <w:sz w:val="14"/>
          <w:szCs w:val="14"/>
        </w:rPr>
        <w:t xml:space="preserve"> en erfgenamen. </w:t>
      </w:r>
    </w:p>
    <w:p w:rsidR="00BF6975" w:rsidRDefault="00927C32" w:rsidP="00BF6975">
      <w:pPr>
        <w:pStyle w:val="Tekstopmerking"/>
        <w:numPr>
          <w:ilvl w:val="1"/>
          <w:numId w:val="1"/>
        </w:numPr>
        <w:tabs>
          <w:tab w:val="clear" w:pos="360"/>
        </w:tabs>
        <w:spacing w:after="0" w:line="240" w:lineRule="auto"/>
        <w:ind w:left="567" w:hanging="567"/>
        <w:jc w:val="both"/>
        <w:rPr>
          <w:rFonts w:cs="Arial"/>
          <w:sz w:val="14"/>
          <w:szCs w:val="14"/>
        </w:rPr>
      </w:pPr>
      <w:r w:rsidRPr="00BF6975">
        <w:rPr>
          <w:rFonts w:cs="Arial"/>
          <w:sz w:val="14"/>
          <w:szCs w:val="14"/>
        </w:rPr>
        <w:t xml:space="preserve">Eventuele door Afnemer gehanteerde algemene voorwaarden zijn voor </w:t>
      </w:r>
      <w:r w:rsidR="00060E56" w:rsidRPr="00BF6975">
        <w:rPr>
          <w:rFonts w:cs="Arial"/>
          <w:sz w:val="14"/>
          <w:szCs w:val="14"/>
        </w:rPr>
        <w:t>WINZA</w:t>
      </w:r>
      <w:r w:rsidRPr="00BF6975">
        <w:rPr>
          <w:rFonts w:cs="Arial"/>
          <w:sz w:val="14"/>
          <w:szCs w:val="14"/>
        </w:rPr>
        <w:t xml:space="preserve"> niet verbindend, tenzij </w:t>
      </w:r>
      <w:r w:rsidR="00060E56" w:rsidRPr="00BF6975">
        <w:rPr>
          <w:rFonts w:cs="Arial"/>
          <w:sz w:val="14"/>
          <w:szCs w:val="14"/>
        </w:rPr>
        <w:t>WINZA</w:t>
      </w:r>
      <w:r w:rsidRPr="00BF6975">
        <w:rPr>
          <w:rFonts w:cs="Arial"/>
          <w:sz w:val="14"/>
          <w:szCs w:val="14"/>
        </w:rPr>
        <w:t xml:space="preserve"> zich daarmee schriftelijk akkoord heeft verklaard.</w:t>
      </w:r>
    </w:p>
    <w:p w:rsidR="00927C32" w:rsidRPr="00BF6975" w:rsidRDefault="00927C32" w:rsidP="00BF6975">
      <w:pPr>
        <w:pStyle w:val="Tekstopmerking"/>
        <w:numPr>
          <w:ilvl w:val="1"/>
          <w:numId w:val="1"/>
        </w:numPr>
        <w:tabs>
          <w:tab w:val="clear" w:pos="360"/>
        </w:tabs>
        <w:spacing w:after="0" w:line="240" w:lineRule="auto"/>
        <w:ind w:left="567" w:hanging="567"/>
        <w:jc w:val="both"/>
        <w:rPr>
          <w:rFonts w:cs="Arial"/>
          <w:sz w:val="14"/>
          <w:szCs w:val="14"/>
        </w:rPr>
      </w:pPr>
      <w:r w:rsidRPr="00BF6975">
        <w:rPr>
          <w:rFonts w:cs="Arial"/>
          <w:sz w:val="14"/>
          <w:szCs w:val="14"/>
        </w:rPr>
        <w:t xml:space="preserve">Indien </w:t>
      </w:r>
      <w:r w:rsidR="00060E56" w:rsidRPr="00BF6975">
        <w:rPr>
          <w:rFonts w:cs="Arial"/>
          <w:sz w:val="14"/>
          <w:szCs w:val="14"/>
        </w:rPr>
        <w:t>WINZA</w:t>
      </w:r>
      <w:r w:rsidRPr="00BF6975">
        <w:rPr>
          <w:rFonts w:cs="Arial"/>
          <w:sz w:val="14"/>
          <w:szCs w:val="14"/>
        </w:rPr>
        <w:t xml:space="preserve"> schriftelijk akkoord is gegaan met de toepasselijkheid van een of meer afwijkende voorwaarden, blijven deze Voorwaarden voor het overige onverminderd van kracht.</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spacing w:after="0" w:line="240" w:lineRule="auto"/>
        <w:ind w:left="567" w:hanging="567"/>
        <w:jc w:val="both"/>
        <w:rPr>
          <w:rFonts w:cs="Arial"/>
          <w:sz w:val="14"/>
          <w:szCs w:val="14"/>
        </w:rPr>
      </w:pPr>
      <w:r w:rsidRPr="007E536D">
        <w:rPr>
          <w:rFonts w:cs="Arial"/>
          <w:b/>
          <w:sz w:val="14"/>
          <w:szCs w:val="14"/>
          <w:u w:val="single"/>
        </w:rPr>
        <w:t>Artikel 2 – Overeenkomsten en wijzigingen</w:t>
      </w:r>
    </w:p>
    <w:p w:rsidR="00927C32" w:rsidRPr="0026740D"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26740D">
        <w:rPr>
          <w:rFonts w:cs="Arial"/>
          <w:sz w:val="14"/>
          <w:szCs w:val="14"/>
        </w:rPr>
        <w:t xml:space="preserve">Een door Afnemer geplaatste opdracht zal door </w:t>
      </w:r>
      <w:r w:rsidR="00060E56" w:rsidRPr="0026740D">
        <w:rPr>
          <w:rFonts w:cs="Arial"/>
          <w:sz w:val="14"/>
          <w:szCs w:val="14"/>
        </w:rPr>
        <w:t>WINZA</w:t>
      </w:r>
      <w:r w:rsidRPr="0026740D">
        <w:rPr>
          <w:rFonts w:cs="Arial"/>
          <w:sz w:val="14"/>
          <w:szCs w:val="14"/>
        </w:rPr>
        <w:t xml:space="preserve"> als onherroepelijk aanbod worden beschouwd. </w:t>
      </w:r>
    </w:p>
    <w:p w:rsidR="00927C32" w:rsidRPr="00BF6975" w:rsidRDefault="00060E56" w:rsidP="006F7E4D">
      <w:pPr>
        <w:pStyle w:val="Tekstopmerking"/>
        <w:numPr>
          <w:ilvl w:val="1"/>
          <w:numId w:val="2"/>
        </w:numPr>
        <w:tabs>
          <w:tab w:val="clear" w:pos="360"/>
        </w:tabs>
        <w:spacing w:after="0" w:line="240" w:lineRule="auto"/>
        <w:ind w:left="567" w:hanging="567"/>
        <w:jc w:val="both"/>
        <w:rPr>
          <w:rFonts w:cs="Arial"/>
          <w:sz w:val="14"/>
          <w:szCs w:val="14"/>
        </w:rPr>
      </w:pPr>
      <w:r w:rsidRPr="00BF6975">
        <w:rPr>
          <w:rFonts w:cs="Arial"/>
          <w:sz w:val="14"/>
          <w:szCs w:val="14"/>
        </w:rPr>
        <w:t>WINZA</w:t>
      </w:r>
      <w:r w:rsidR="00927C32" w:rsidRPr="00BF6975">
        <w:rPr>
          <w:rFonts w:cs="Arial"/>
          <w:sz w:val="14"/>
          <w:szCs w:val="14"/>
        </w:rPr>
        <w:t xml:space="preserve"> is jegens Afnemer aan een bij </w:t>
      </w:r>
      <w:r w:rsidRPr="00BF6975">
        <w:rPr>
          <w:rFonts w:cs="Arial"/>
          <w:sz w:val="14"/>
          <w:szCs w:val="14"/>
        </w:rPr>
        <w:t>WINZA</w:t>
      </w:r>
      <w:r w:rsidR="00927C32" w:rsidRPr="00BF6975">
        <w:rPr>
          <w:rFonts w:cs="Arial"/>
          <w:sz w:val="14"/>
          <w:szCs w:val="14"/>
        </w:rPr>
        <w:t xml:space="preserve"> geplaatste opdracht uitsluitend gebonden indien en zodra die opdracht door </w:t>
      </w:r>
      <w:r w:rsidRPr="00BF6975">
        <w:rPr>
          <w:rFonts w:cs="Arial"/>
          <w:sz w:val="14"/>
          <w:szCs w:val="14"/>
        </w:rPr>
        <w:t>WINZA</w:t>
      </w:r>
      <w:r w:rsidR="00927C32" w:rsidRPr="00BF6975">
        <w:rPr>
          <w:rFonts w:cs="Arial"/>
          <w:sz w:val="14"/>
          <w:szCs w:val="14"/>
        </w:rPr>
        <w:t xml:space="preserve"> binnen drie (3) werkdagen, na ontvangst van de opdracht tot levering, schriftelijk wordt bevestigd, dan wel indien </w:t>
      </w:r>
      <w:r w:rsidRPr="00BF6975">
        <w:rPr>
          <w:rFonts w:cs="Arial"/>
          <w:sz w:val="14"/>
          <w:szCs w:val="14"/>
        </w:rPr>
        <w:t>WINZA</w:t>
      </w:r>
      <w:r w:rsidR="00927C32" w:rsidRPr="00BF6975">
        <w:rPr>
          <w:rFonts w:cs="Arial"/>
          <w:sz w:val="14"/>
          <w:szCs w:val="14"/>
        </w:rPr>
        <w:t xml:space="preserve"> met de uitvoering van die opdracht is aangevangen. </w:t>
      </w:r>
      <w:r w:rsidRPr="00BF6975">
        <w:rPr>
          <w:rFonts w:cs="Arial"/>
          <w:sz w:val="14"/>
          <w:szCs w:val="14"/>
        </w:rPr>
        <w:t>WINZA</w:t>
      </w:r>
      <w:r w:rsidR="00927C32" w:rsidRPr="00BF6975">
        <w:rPr>
          <w:rFonts w:cs="Arial"/>
          <w:sz w:val="14"/>
          <w:szCs w:val="14"/>
        </w:rPr>
        <w:t xml:space="preserve"> behoudt zich uitdrukkelijk het recht voor bij genoemde bevestiging de leverdatum nader te bepalen.</w:t>
      </w:r>
    </w:p>
    <w:p w:rsidR="00927C32" w:rsidRPr="00BF6975"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BF6975">
        <w:rPr>
          <w:rFonts w:cs="Arial"/>
          <w:sz w:val="14"/>
          <w:szCs w:val="14"/>
        </w:rPr>
        <w:t xml:space="preserve">Door Afnemer na het plaatsen van een opdracht verlangde wijzigingen in de uitvoering daarvan, moeten door Afnemer tijdig en schriftelijk aan </w:t>
      </w:r>
      <w:r w:rsidR="00060E56" w:rsidRPr="00BF6975">
        <w:rPr>
          <w:rFonts w:cs="Arial"/>
          <w:sz w:val="14"/>
          <w:szCs w:val="14"/>
        </w:rPr>
        <w:t>WINZA</w:t>
      </w:r>
      <w:r w:rsidRPr="00BF6975">
        <w:rPr>
          <w:rFonts w:cs="Arial"/>
          <w:sz w:val="14"/>
          <w:szCs w:val="14"/>
        </w:rPr>
        <w:t xml:space="preserve"> ter kennis worden gebracht</w:t>
      </w:r>
      <w:r w:rsidR="006766D8" w:rsidRPr="00BF6975">
        <w:rPr>
          <w:rFonts w:cs="Arial"/>
          <w:sz w:val="14"/>
          <w:szCs w:val="14"/>
        </w:rPr>
        <w:t xml:space="preserve"> en zijn voor WINZA slechts bindend indien WINZA deze </w:t>
      </w:r>
      <w:r w:rsidR="00295D9E">
        <w:rPr>
          <w:rFonts w:cs="Arial"/>
          <w:sz w:val="14"/>
          <w:szCs w:val="14"/>
        </w:rPr>
        <w:t xml:space="preserve">eveneens </w:t>
      </w:r>
      <w:r w:rsidR="006766D8" w:rsidRPr="00BF6975">
        <w:rPr>
          <w:rFonts w:cs="Arial"/>
          <w:sz w:val="14"/>
          <w:szCs w:val="14"/>
        </w:rPr>
        <w:t>schriftelijk heeft bevestigd</w:t>
      </w:r>
      <w:r w:rsidRPr="00BF6975">
        <w:rPr>
          <w:rFonts w:cs="Arial"/>
          <w:sz w:val="14"/>
          <w:szCs w:val="14"/>
        </w:rPr>
        <w:t>. Bij mondelinge of per telefoon opgegeven opdrachten en/of wijzigingen in de uitvoering daarvan, draagt Afnemer het risico ter</w:t>
      </w:r>
      <w:r w:rsidR="00DA413F">
        <w:rPr>
          <w:rFonts w:cs="Arial"/>
          <w:sz w:val="14"/>
          <w:szCs w:val="14"/>
        </w:rPr>
        <w:t xml:space="preserve"> </w:t>
      </w:r>
      <w:r w:rsidRPr="00BF6975">
        <w:rPr>
          <w:rFonts w:cs="Arial"/>
          <w:sz w:val="14"/>
          <w:szCs w:val="14"/>
        </w:rPr>
        <w:t xml:space="preserve">zake van de al dan niet (juiste) </w:t>
      </w:r>
      <w:r w:rsidRPr="00BF6975">
        <w:rPr>
          <w:rFonts w:cs="Arial"/>
          <w:spacing w:val="-1"/>
          <w:sz w:val="14"/>
          <w:szCs w:val="14"/>
        </w:rPr>
        <w:t>tenuitvoerlegging daarvan.</w:t>
      </w:r>
    </w:p>
    <w:p w:rsidR="00927C32" w:rsidRPr="00BF6975"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BF6975">
        <w:rPr>
          <w:rFonts w:cs="Arial"/>
          <w:sz w:val="14"/>
          <w:szCs w:val="14"/>
        </w:rPr>
        <w:t xml:space="preserve">Wijzigingen in een door Afnemer geplaatste opdracht, van welke aard ook, die hogere kosten meebrengen dan waarop bij de oorspronkelijke door </w:t>
      </w:r>
      <w:r w:rsidR="00060E56" w:rsidRPr="00BF6975">
        <w:rPr>
          <w:rFonts w:cs="Arial"/>
          <w:sz w:val="14"/>
          <w:szCs w:val="14"/>
        </w:rPr>
        <w:t>WINZA</w:t>
      </w:r>
      <w:r w:rsidRPr="00BF6975">
        <w:rPr>
          <w:rFonts w:cs="Arial"/>
          <w:sz w:val="14"/>
          <w:szCs w:val="14"/>
        </w:rPr>
        <w:t xml:space="preserve"> verstrekte prijsopgave kon worden gerekend, komen voor rekening van Afnemer. Indien dergelijke wijzigingen vermindering van kosten tot gevolg hebben, dan kan Afnemer daaraan geen enkel recht ontlenen met betrekking tot vermindering van de afnameprijs. </w:t>
      </w:r>
      <w:r w:rsidR="00060E56" w:rsidRPr="00BF6975">
        <w:rPr>
          <w:rFonts w:cs="Arial"/>
          <w:sz w:val="14"/>
          <w:szCs w:val="14"/>
        </w:rPr>
        <w:t>WINZA</w:t>
      </w:r>
      <w:r w:rsidRPr="00BF6975">
        <w:rPr>
          <w:rFonts w:cs="Arial"/>
          <w:sz w:val="14"/>
          <w:szCs w:val="14"/>
        </w:rPr>
        <w:t xml:space="preserve"> kan evenwel naar eigen inzicht besluiten dat deze wijzigingen betaling van een lagere afnameprijs tot gevolg hebben.</w:t>
      </w:r>
    </w:p>
    <w:p w:rsidR="00927C32" w:rsidRPr="00BF6975"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BF6975">
        <w:rPr>
          <w:rFonts w:cs="Arial"/>
          <w:sz w:val="14"/>
          <w:szCs w:val="14"/>
        </w:rPr>
        <w:t xml:space="preserve">Aangebrachte wijzigingen kunnen tot gevolg hebben dat </w:t>
      </w:r>
      <w:r w:rsidR="00295D9E">
        <w:rPr>
          <w:rFonts w:cs="Arial"/>
          <w:sz w:val="14"/>
          <w:szCs w:val="14"/>
        </w:rPr>
        <w:t xml:space="preserve">de </w:t>
      </w:r>
      <w:r w:rsidRPr="00BF6975">
        <w:rPr>
          <w:rFonts w:cs="Arial"/>
          <w:sz w:val="14"/>
          <w:szCs w:val="14"/>
        </w:rPr>
        <w:t xml:space="preserve">vóór de veranderingen aangegeven levertijd door </w:t>
      </w:r>
      <w:r w:rsidR="00060E56" w:rsidRPr="00BF6975">
        <w:rPr>
          <w:rFonts w:cs="Arial"/>
          <w:sz w:val="14"/>
          <w:szCs w:val="14"/>
        </w:rPr>
        <w:t>WINZA</w:t>
      </w:r>
      <w:r w:rsidRPr="00BF6975">
        <w:rPr>
          <w:rFonts w:cs="Arial"/>
          <w:sz w:val="14"/>
          <w:szCs w:val="14"/>
        </w:rPr>
        <w:t xml:space="preserve"> wordt overschreden. Daarop kan ten nadele van </w:t>
      </w:r>
      <w:r w:rsidR="00060E56" w:rsidRPr="00BF6975">
        <w:rPr>
          <w:rFonts w:cs="Arial"/>
          <w:sz w:val="14"/>
          <w:szCs w:val="14"/>
        </w:rPr>
        <w:t>WINZA</w:t>
      </w:r>
      <w:r w:rsidRPr="00BF6975">
        <w:rPr>
          <w:rFonts w:cs="Arial"/>
          <w:sz w:val="14"/>
          <w:szCs w:val="14"/>
        </w:rPr>
        <w:t xml:space="preserve"> geen beroep worden gedaan.</w:t>
      </w:r>
    </w:p>
    <w:p w:rsidR="00927C32" w:rsidRPr="0026740D"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26740D">
        <w:rPr>
          <w:rFonts w:cs="Arial"/>
          <w:sz w:val="14"/>
          <w:szCs w:val="14"/>
        </w:rPr>
        <w:t xml:space="preserve">Opdrachten, orderbevestigingen of andere correspondentie via e-mail en/of een ondertekende fax wordt door partijen aanvaard als rechtens bindende correspondentie. </w:t>
      </w:r>
    </w:p>
    <w:p w:rsidR="00927C32" w:rsidRPr="007E536D" w:rsidRDefault="00927C32" w:rsidP="006F7E4D">
      <w:pPr>
        <w:pStyle w:val="Tekstopmerking"/>
        <w:spacing w:after="0" w:line="240" w:lineRule="auto"/>
        <w:jc w:val="both"/>
        <w:rPr>
          <w:rFonts w:cs="Arial"/>
          <w:sz w:val="14"/>
          <w:szCs w:val="14"/>
        </w:rPr>
      </w:pPr>
      <w:r w:rsidRPr="007E536D">
        <w:rPr>
          <w:rFonts w:cs="Arial"/>
          <w:sz w:val="14"/>
          <w:szCs w:val="14"/>
        </w:rPr>
        <w:t xml:space="preserve"> </w:t>
      </w: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3 – Offertes en prijsopgaven</w:t>
      </w:r>
    </w:p>
    <w:p w:rsidR="00927C32" w:rsidRPr="00BF6975" w:rsidRDefault="00927C32"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 xml:space="preserve">Alle offertes </w:t>
      </w:r>
      <w:r w:rsidR="00081658" w:rsidRPr="00BF6975">
        <w:rPr>
          <w:rFonts w:cs="Arial"/>
          <w:sz w:val="14"/>
          <w:szCs w:val="14"/>
        </w:rPr>
        <w:t xml:space="preserve">en prijslijsten </w:t>
      </w:r>
      <w:r w:rsidRPr="00BF6975">
        <w:rPr>
          <w:rFonts w:cs="Arial"/>
          <w:sz w:val="14"/>
          <w:szCs w:val="14"/>
        </w:rPr>
        <w:t xml:space="preserve">van </w:t>
      </w:r>
      <w:r w:rsidR="00060E56" w:rsidRPr="00BF6975">
        <w:rPr>
          <w:rFonts w:cs="Arial"/>
          <w:sz w:val="14"/>
          <w:szCs w:val="14"/>
        </w:rPr>
        <w:t>WINZA</w:t>
      </w:r>
      <w:r w:rsidRPr="00BF6975">
        <w:rPr>
          <w:rFonts w:cs="Arial"/>
          <w:sz w:val="14"/>
          <w:szCs w:val="14"/>
        </w:rPr>
        <w:t xml:space="preserve"> zijn vrijblijvend, tenzij in de offerte uitdrukkelijk anders is </w:t>
      </w:r>
      <w:r w:rsidRPr="00BF6975">
        <w:rPr>
          <w:rFonts w:cs="Arial"/>
          <w:spacing w:val="-2"/>
          <w:sz w:val="14"/>
          <w:szCs w:val="14"/>
        </w:rPr>
        <w:t>vermeld.</w:t>
      </w:r>
    </w:p>
    <w:p w:rsidR="00081658" w:rsidRPr="00BF6975" w:rsidRDefault="00927C32"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 xml:space="preserve">Omschrijvingen en prijzen in offertes worden onder voorbehoud gegeven en gelden slechts bij benadering. Afnemer kan aan eventuele fouten in een offerte </w:t>
      </w:r>
      <w:r w:rsidR="0026740D">
        <w:rPr>
          <w:rFonts w:cs="Arial"/>
          <w:sz w:val="14"/>
          <w:szCs w:val="14"/>
        </w:rPr>
        <w:t xml:space="preserve">en prijslijst </w:t>
      </w:r>
      <w:r w:rsidRPr="00BF6975">
        <w:rPr>
          <w:rFonts w:cs="Arial"/>
          <w:sz w:val="14"/>
          <w:szCs w:val="14"/>
        </w:rPr>
        <w:t xml:space="preserve">geen enkel </w:t>
      </w:r>
      <w:r w:rsidRPr="00BF6975">
        <w:rPr>
          <w:rFonts w:cs="Arial"/>
          <w:spacing w:val="-1"/>
          <w:sz w:val="14"/>
          <w:szCs w:val="14"/>
        </w:rPr>
        <w:t>recht ontlenen.</w:t>
      </w:r>
    </w:p>
    <w:p w:rsidR="0026740D" w:rsidRPr="007E536D" w:rsidRDefault="0026740D" w:rsidP="00E17337">
      <w:pPr>
        <w:pStyle w:val="Tekstopmerking"/>
        <w:numPr>
          <w:ilvl w:val="1"/>
          <w:numId w:val="4"/>
        </w:numPr>
        <w:tabs>
          <w:tab w:val="clear" w:pos="360"/>
        </w:tabs>
        <w:spacing w:after="0" w:line="240" w:lineRule="auto"/>
        <w:ind w:left="567" w:hanging="567"/>
        <w:jc w:val="both"/>
        <w:rPr>
          <w:rFonts w:cs="Arial"/>
          <w:sz w:val="14"/>
          <w:szCs w:val="14"/>
        </w:rPr>
      </w:pPr>
      <w:r w:rsidRPr="007E536D">
        <w:rPr>
          <w:rFonts w:cs="Arial"/>
          <w:sz w:val="14"/>
          <w:szCs w:val="14"/>
        </w:rPr>
        <w:t xml:space="preserve">De offertes van </w:t>
      </w:r>
      <w:r w:rsidR="00CA618D" w:rsidRPr="00CA618D">
        <w:rPr>
          <w:rFonts w:cs="Arial"/>
          <w:sz w:val="14"/>
          <w:szCs w:val="14"/>
        </w:rPr>
        <w:t>WINZA</w:t>
      </w:r>
      <w:r w:rsidRPr="007E536D">
        <w:rPr>
          <w:rFonts w:cs="Arial"/>
          <w:sz w:val="14"/>
          <w:szCs w:val="14"/>
        </w:rPr>
        <w:t xml:space="preserve"> worden gegeven op basis van door Afnemer verstrekte gegevens en specificaties. Offertes zijn gebaseerd op productie en levering binnen normale termijnen en onder normale omstandigheden.</w:t>
      </w:r>
    </w:p>
    <w:p w:rsidR="00081658" w:rsidRPr="00BF6975" w:rsidRDefault="00081658"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Indien een offerte een niet-bindend aanbod omvat en Afnemer dit aanbod aanvaardt, is WINZA gerechtigd dit aanbod te herroepen binnen twee dagen na ontvangst v</w:t>
      </w:r>
      <w:r w:rsidR="001B13F1" w:rsidRPr="00BF6975">
        <w:rPr>
          <w:rFonts w:cs="Arial"/>
          <w:sz w:val="14"/>
          <w:szCs w:val="14"/>
        </w:rPr>
        <w:t>an de aanvaarding door Afnemer.</w:t>
      </w:r>
      <w:r w:rsidRPr="00BF6975">
        <w:rPr>
          <w:rFonts w:cs="Arial"/>
          <w:sz w:val="14"/>
          <w:szCs w:val="14"/>
        </w:rPr>
        <w:t xml:space="preserve">   </w:t>
      </w:r>
    </w:p>
    <w:p w:rsidR="00927C32" w:rsidRPr="007E536D" w:rsidRDefault="00351EAA"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 xml:space="preserve">Het aantal en de kwaliteit van de te leveren producten wordt door WINZA omschreven in de opdrachtbevestiging en </w:t>
      </w:r>
      <w:r w:rsidR="00295D9E">
        <w:rPr>
          <w:rFonts w:cs="Arial"/>
          <w:sz w:val="14"/>
          <w:szCs w:val="14"/>
        </w:rPr>
        <w:t>daar</w:t>
      </w:r>
      <w:r w:rsidRPr="00BF6975">
        <w:rPr>
          <w:rFonts w:cs="Arial"/>
          <w:sz w:val="14"/>
          <w:szCs w:val="14"/>
        </w:rPr>
        <w:t>bij</w:t>
      </w:r>
      <w:r w:rsidR="00295D9E">
        <w:rPr>
          <w:rFonts w:cs="Arial"/>
          <w:sz w:val="14"/>
          <w:szCs w:val="14"/>
        </w:rPr>
        <w:t xml:space="preserve"> gevoegde</w:t>
      </w:r>
      <w:r w:rsidRPr="00BF6975">
        <w:rPr>
          <w:rFonts w:cs="Arial"/>
          <w:sz w:val="14"/>
          <w:szCs w:val="14"/>
        </w:rPr>
        <w:t xml:space="preserve"> data sheets. </w:t>
      </w:r>
    </w:p>
    <w:p w:rsidR="00927C32" w:rsidRDefault="001B13F1"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 xml:space="preserve">Alle opdrachten worden afgehandeld op basis van de prijzen geldend op het moment van plaatsing van de opdracht. Tenzij anders overeengekomen worden alle prijzen uitgedrukt in Euro’s. </w:t>
      </w:r>
    </w:p>
    <w:p w:rsidR="001B13F1" w:rsidRPr="00BF6975" w:rsidRDefault="001B13F1" w:rsidP="00E17337">
      <w:pPr>
        <w:pStyle w:val="Tekstopmerking"/>
        <w:numPr>
          <w:ilvl w:val="1"/>
          <w:numId w:val="4"/>
        </w:numPr>
        <w:tabs>
          <w:tab w:val="clear" w:pos="360"/>
        </w:tabs>
        <w:spacing w:after="0" w:line="240" w:lineRule="auto"/>
        <w:ind w:left="567" w:hanging="567"/>
        <w:jc w:val="both"/>
        <w:rPr>
          <w:rFonts w:cs="Arial"/>
          <w:sz w:val="14"/>
          <w:szCs w:val="14"/>
        </w:rPr>
      </w:pPr>
      <w:r w:rsidRPr="00BF6975">
        <w:rPr>
          <w:rFonts w:cs="Arial"/>
          <w:sz w:val="14"/>
          <w:szCs w:val="14"/>
        </w:rPr>
        <w:t xml:space="preserve">Een door WINZA geaccepteerde opdracht kan slechts geannuleerd worden met schriftelijke instemming van WINZA. In dat geval is </w:t>
      </w:r>
      <w:r w:rsidR="00ED7612">
        <w:rPr>
          <w:rFonts w:cs="Arial"/>
          <w:sz w:val="14"/>
          <w:szCs w:val="14"/>
        </w:rPr>
        <w:t xml:space="preserve">de </w:t>
      </w:r>
      <w:r w:rsidRPr="00BF6975">
        <w:rPr>
          <w:rFonts w:cs="Arial"/>
          <w:sz w:val="14"/>
          <w:szCs w:val="14"/>
        </w:rPr>
        <w:t>Afnemer die de opdracht geheel of gedeeltelijk heeft geannuleerd</w:t>
      </w:r>
      <w:r w:rsidR="00A56568" w:rsidRPr="00BF6975">
        <w:rPr>
          <w:rFonts w:cs="Arial"/>
          <w:sz w:val="14"/>
          <w:szCs w:val="14"/>
        </w:rPr>
        <w:t xml:space="preserve"> gehouden WINZA te compenseren voor alle gemaakte kosten, inclusief de kosten die redelijkerwijs zijn ontstaan in relatie tot de uitvoering van de opdracht, onverminderd het recht van WINZA op vergoeding van winstderving of enig ander verlies </w:t>
      </w:r>
      <w:r w:rsidR="00351EAA" w:rsidRPr="00BF6975">
        <w:rPr>
          <w:rFonts w:cs="Arial"/>
          <w:sz w:val="14"/>
          <w:szCs w:val="14"/>
        </w:rPr>
        <w:t>gerelateerd aan de geannuleerde opdracht.</w:t>
      </w:r>
    </w:p>
    <w:p w:rsidR="00BF6975" w:rsidRPr="007E536D" w:rsidRDefault="00BF6975"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4 – Levering</w:t>
      </w:r>
    </w:p>
    <w:p w:rsidR="00927C32" w:rsidRPr="00BF6975"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BF6975">
        <w:rPr>
          <w:rFonts w:cs="Arial"/>
          <w:sz w:val="14"/>
          <w:szCs w:val="14"/>
        </w:rPr>
        <w:t xml:space="preserve">Onverminderd artikel 2.2 wordt de leverdatum door </w:t>
      </w:r>
      <w:r w:rsidR="00060E56" w:rsidRPr="00BF6975">
        <w:rPr>
          <w:rFonts w:cs="Arial"/>
          <w:sz w:val="14"/>
          <w:szCs w:val="14"/>
        </w:rPr>
        <w:t>WINZA</w:t>
      </w:r>
      <w:r w:rsidRPr="00BF6975">
        <w:rPr>
          <w:rFonts w:cs="Arial"/>
          <w:sz w:val="14"/>
          <w:szCs w:val="14"/>
        </w:rPr>
        <w:t xml:space="preserve"> en Afnemer gezamenlijk vastgesteld. Indien </w:t>
      </w:r>
      <w:r w:rsidR="00060E56" w:rsidRPr="00BF6975">
        <w:rPr>
          <w:rFonts w:cs="Arial"/>
          <w:sz w:val="14"/>
          <w:szCs w:val="14"/>
        </w:rPr>
        <w:t>WINZA</w:t>
      </w:r>
      <w:r w:rsidRPr="00BF6975">
        <w:rPr>
          <w:rFonts w:cs="Arial"/>
          <w:sz w:val="14"/>
          <w:szCs w:val="14"/>
        </w:rPr>
        <w:t xml:space="preserve"> een leveringstermijn opgeeft, zal deze slechts gelden bij benadering en niet als een garantie.</w:t>
      </w:r>
    </w:p>
    <w:p w:rsidR="00927C32" w:rsidRPr="00BF6975" w:rsidRDefault="00060E56"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BF6975">
        <w:rPr>
          <w:rFonts w:cs="Arial"/>
          <w:sz w:val="14"/>
          <w:szCs w:val="14"/>
        </w:rPr>
        <w:t>WINZA</w:t>
      </w:r>
      <w:r w:rsidR="00927C32" w:rsidRPr="00BF6975">
        <w:rPr>
          <w:rFonts w:cs="Arial"/>
          <w:sz w:val="14"/>
          <w:szCs w:val="14"/>
        </w:rPr>
        <w:t xml:space="preserve"> raakt niet in verzuim door de enkele overschrijding van de leveringstermijn. Indien vertraging ontstaat, om welke reden ook, wordt de leveringstijd voor de duur van die vertraging verlengd. </w:t>
      </w:r>
    </w:p>
    <w:p w:rsidR="00927C32" w:rsidRPr="007A3CB0"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7A3CB0">
        <w:rPr>
          <w:rFonts w:cs="Arial"/>
          <w:sz w:val="14"/>
          <w:szCs w:val="14"/>
        </w:rPr>
        <w:t xml:space="preserve">Tenzij schriftelijk – bijvoorbeeld in de orderbevestiging van </w:t>
      </w:r>
      <w:r w:rsidR="00060E56" w:rsidRPr="007A3CB0">
        <w:rPr>
          <w:rFonts w:cs="Arial"/>
          <w:sz w:val="14"/>
          <w:szCs w:val="14"/>
        </w:rPr>
        <w:t>WINZA</w:t>
      </w:r>
      <w:r w:rsidRPr="007A3CB0">
        <w:rPr>
          <w:rFonts w:cs="Arial"/>
          <w:sz w:val="14"/>
          <w:szCs w:val="14"/>
        </w:rPr>
        <w:t xml:space="preserve"> – anders overeengekomen en niet tegenstaande he</w:t>
      </w:r>
      <w:r w:rsidR="007A3CB0" w:rsidRPr="007A3CB0">
        <w:rPr>
          <w:rFonts w:cs="Arial"/>
          <w:sz w:val="14"/>
          <w:szCs w:val="14"/>
        </w:rPr>
        <w:t>t bepaalde in artikel 8</w:t>
      </w:r>
      <w:r w:rsidRPr="007A3CB0">
        <w:rPr>
          <w:rFonts w:cs="Arial"/>
          <w:sz w:val="14"/>
          <w:szCs w:val="14"/>
        </w:rPr>
        <w:t xml:space="preserve"> van deze Voorwaarden, worden producten als in juridische zin aan Afnemer geleverd beschouwd vanaf het moment dat deze bij </w:t>
      </w:r>
      <w:r w:rsidR="00060E56" w:rsidRPr="007A3CB0">
        <w:rPr>
          <w:rFonts w:cs="Arial"/>
          <w:sz w:val="14"/>
          <w:szCs w:val="14"/>
        </w:rPr>
        <w:t>WINZA</w:t>
      </w:r>
      <w:r w:rsidRPr="007A3CB0">
        <w:rPr>
          <w:rFonts w:cs="Arial"/>
          <w:sz w:val="14"/>
          <w:szCs w:val="14"/>
        </w:rPr>
        <w:t xml:space="preserve"> voor verzending of transport gereed staan en Afnemer daarvan schriftelijk op de hoogte is gesteld (</w:t>
      </w:r>
      <w:r w:rsidR="00EB33E5">
        <w:rPr>
          <w:rFonts w:cs="Arial"/>
          <w:i/>
          <w:sz w:val="14"/>
          <w:szCs w:val="14"/>
        </w:rPr>
        <w:t xml:space="preserve">Ex </w:t>
      </w:r>
      <w:r w:rsidRPr="007A3CB0">
        <w:rPr>
          <w:rFonts w:cs="Arial"/>
          <w:i/>
          <w:sz w:val="14"/>
          <w:szCs w:val="14"/>
        </w:rPr>
        <w:t>works,</w:t>
      </w:r>
      <w:r w:rsidRPr="007A3CB0">
        <w:rPr>
          <w:rFonts w:cs="Arial"/>
          <w:sz w:val="14"/>
          <w:szCs w:val="14"/>
        </w:rPr>
        <w:t xml:space="preserve"> IncoTerms 2010).</w:t>
      </w:r>
    </w:p>
    <w:p w:rsidR="007A3CB0" w:rsidRPr="007A3CB0"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7A3CB0">
        <w:rPr>
          <w:rFonts w:cs="Arial"/>
          <w:sz w:val="14"/>
          <w:szCs w:val="14"/>
        </w:rPr>
        <w:t xml:space="preserve">Transport van de producten geschiedt voor rekening en risico van Afnemer, tenzij schriftelijk anders overeengekomen. Afnemer is verplicht om op de aangekondigde dag de producten in ontvangst te nemen. Bij niet nakoming van deze verplichting zal </w:t>
      </w:r>
      <w:r w:rsidR="00060E56" w:rsidRPr="007A3CB0">
        <w:rPr>
          <w:rFonts w:cs="Arial"/>
          <w:sz w:val="14"/>
          <w:szCs w:val="14"/>
        </w:rPr>
        <w:t>WINZA</w:t>
      </w:r>
      <w:r w:rsidRPr="007A3CB0">
        <w:rPr>
          <w:rFonts w:cs="Arial"/>
          <w:sz w:val="14"/>
          <w:szCs w:val="14"/>
        </w:rPr>
        <w:t xml:space="preserve"> de producten in haar magazijn of elders </w:t>
      </w:r>
      <w:r w:rsidRPr="007A3CB0">
        <w:rPr>
          <w:rFonts w:cs="Arial"/>
          <w:sz w:val="14"/>
          <w:szCs w:val="14"/>
        </w:rPr>
        <w:t>(doen) opslaan. De aan een dergelijke opslag verbonden kosten zijn voor rekening van Afnemer.</w:t>
      </w:r>
      <w:r w:rsidR="00066F9A" w:rsidRPr="007A3CB0">
        <w:rPr>
          <w:rFonts w:cs="Arial"/>
          <w:sz w:val="14"/>
          <w:szCs w:val="14"/>
        </w:rPr>
        <w:t xml:space="preserve"> </w:t>
      </w:r>
    </w:p>
    <w:p w:rsidR="00927C32" w:rsidRPr="007A3CB0" w:rsidRDefault="00060E56"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7A3CB0">
        <w:rPr>
          <w:rFonts w:cs="Arial"/>
          <w:color w:val="000000"/>
          <w:sz w:val="14"/>
          <w:szCs w:val="14"/>
        </w:rPr>
        <w:t>WINZA</w:t>
      </w:r>
      <w:r w:rsidR="00927C32" w:rsidRPr="007A3CB0">
        <w:rPr>
          <w:rFonts w:cs="Arial"/>
          <w:color w:val="000000"/>
          <w:sz w:val="14"/>
          <w:szCs w:val="14"/>
        </w:rPr>
        <w:t xml:space="preserve"> is gerechtigd producten in gedeelten te leveren. Elke gedeeltelijke levering, waaronder mede wordt verstaan de levering van producten van een samengestelde order, kan afzonderlijk worden gefactureerd. In een dergelijk geval dient betaling plaats te vinden overeenk</w:t>
      </w:r>
      <w:r w:rsidR="00A1598D">
        <w:rPr>
          <w:rFonts w:cs="Arial"/>
          <w:color w:val="000000"/>
          <w:sz w:val="14"/>
          <w:szCs w:val="14"/>
        </w:rPr>
        <w:t>omstig het bepaalde in artikel 6</w:t>
      </w:r>
      <w:r w:rsidR="00927C32" w:rsidRPr="007A3CB0">
        <w:rPr>
          <w:rFonts w:cs="Arial"/>
          <w:color w:val="000000"/>
          <w:sz w:val="14"/>
          <w:szCs w:val="14"/>
        </w:rPr>
        <w:t xml:space="preserve"> van deze Voorwaarden.</w:t>
      </w:r>
      <w:r w:rsidR="002E713D" w:rsidRPr="007A3CB0">
        <w:rPr>
          <w:rFonts w:cs="Arial"/>
          <w:color w:val="000000"/>
          <w:sz w:val="14"/>
          <w:szCs w:val="14"/>
        </w:rPr>
        <w:t xml:space="preserve"> </w:t>
      </w:r>
    </w:p>
    <w:p w:rsidR="009A2C9F" w:rsidRDefault="009A2C9F" w:rsidP="009A2C9F">
      <w:pPr>
        <w:pStyle w:val="Tekstopmerking"/>
        <w:spacing w:after="0" w:line="240" w:lineRule="auto"/>
        <w:jc w:val="both"/>
        <w:rPr>
          <w:rFonts w:cs="Arial"/>
          <w:color w:val="000000"/>
          <w:sz w:val="14"/>
          <w:szCs w:val="14"/>
          <w:highlight w:val="yellow"/>
        </w:rPr>
      </w:pPr>
    </w:p>
    <w:p w:rsidR="009A2C9F" w:rsidRPr="007A3CB0" w:rsidRDefault="009A2C9F" w:rsidP="009A2C9F">
      <w:pPr>
        <w:pStyle w:val="Tekstopmerking"/>
        <w:spacing w:after="0" w:line="240" w:lineRule="auto"/>
        <w:jc w:val="both"/>
        <w:rPr>
          <w:rFonts w:cs="Arial"/>
          <w:b/>
          <w:sz w:val="14"/>
          <w:szCs w:val="14"/>
        </w:rPr>
      </w:pPr>
      <w:r w:rsidRPr="007A3CB0">
        <w:rPr>
          <w:rFonts w:cs="Arial"/>
          <w:b/>
          <w:sz w:val="14"/>
          <w:szCs w:val="14"/>
        </w:rPr>
        <w:t>Artikel 5 – Afwijkingen</w:t>
      </w:r>
    </w:p>
    <w:p w:rsidR="009F16A9" w:rsidRPr="007A3CB0" w:rsidRDefault="009A2C9F" w:rsidP="009A2C9F">
      <w:pPr>
        <w:pStyle w:val="Tekstopmerking"/>
        <w:spacing w:after="0" w:line="240" w:lineRule="auto"/>
        <w:ind w:left="567" w:hanging="567"/>
        <w:jc w:val="both"/>
        <w:rPr>
          <w:rFonts w:cs="Arial"/>
          <w:sz w:val="14"/>
          <w:szCs w:val="14"/>
        </w:rPr>
      </w:pPr>
      <w:r w:rsidRPr="007A3CB0">
        <w:rPr>
          <w:rFonts w:cs="Arial"/>
          <w:sz w:val="14"/>
          <w:szCs w:val="14"/>
        </w:rPr>
        <w:t xml:space="preserve">5.1 </w:t>
      </w:r>
      <w:r w:rsidRPr="007A3CB0">
        <w:rPr>
          <w:rFonts w:cs="Arial"/>
          <w:sz w:val="14"/>
          <w:szCs w:val="14"/>
        </w:rPr>
        <w:tab/>
      </w:r>
      <w:r w:rsidR="009F16A9" w:rsidRPr="007A3CB0">
        <w:rPr>
          <w:rFonts w:cs="Arial"/>
          <w:sz w:val="14"/>
          <w:szCs w:val="14"/>
        </w:rPr>
        <w:t>WINZA wordt geacht aan haar verplichtingen te hebben voldaan indien afwijkingen de volgende marges niet overschrijden:</w:t>
      </w:r>
    </w:p>
    <w:p w:rsidR="00ED7612" w:rsidRPr="007A3CB0" w:rsidRDefault="00F71234" w:rsidP="00A1598D">
      <w:pPr>
        <w:pStyle w:val="Tekstopmerking"/>
        <w:spacing w:after="0" w:line="240" w:lineRule="auto"/>
        <w:ind w:left="708"/>
        <w:jc w:val="both"/>
        <w:rPr>
          <w:rFonts w:cs="Arial"/>
          <w:sz w:val="14"/>
          <w:szCs w:val="14"/>
        </w:rPr>
      </w:pPr>
      <w:r>
        <w:rPr>
          <w:rFonts w:cs="Arial"/>
          <w:sz w:val="14"/>
          <w:szCs w:val="14"/>
        </w:rPr>
        <w:t>- in gewicht: voor textiel 5% en voor coating 10</w:t>
      </w:r>
      <w:r w:rsidR="00ED7612" w:rsidRPr="007A3CB0">
        <w:rPr>
          <w:rFonts w:cs="Arial"/>
          <w:sz w:val="14"/>
          <w:szCs w:val="14"/>
        </w:rPr>
        <w:t>%, in vergelijking tot het overeengekomen gewicht per m2;</w:t>
      </w:r>
    </w:p>
    <w:p w:rsidR="00ED7612" w:rsidRDefault="00ED7612" w:rsidP="00A1598D">
      <w:pPr>
        <w:pStyle w:val="Tekstopmerking"/>
        <w:spacing w:after="0" w:line="240" w:lineRule="auto"/>
        <w:ind w:left="705"/>
        <w:jc w:val="both"/>
        <w:rPr>
          <w:rFonts w:cs="Arial"/>
          <w:sz w:val="14"/>
          <w:szCs w:val="14"/>
        </w:rPr>
      </w:pPr>
      <w:r w:rsidRPr="007A3CB0">
        <w:rPr>
          <w:rFonts w:cs="Arial"/>
          <w:sz w:val="14"/>
          <w:szCs w:val="14"/>
        </w:rPr>
        <w:t xml:space="preserve">- </w:t>
      </w:r>
      <w:r w:rsidR="00F71234">
        <w:rPr>
          <w:rFonts w:cs="Arial"/>
          <w:sz w:val="14"/>
          <w:szCs w:val="14"/>
        </w:rPr>
        <w:t>in maat: lengte 3% en breedte 1</w:t>
      </w:r>
      <w:r w:rsidRPr="007A3CB0">
        <w:rPr>
          <w:rFonts w:cs="Arial"/>
          <w:sz w:val="14"/>
          <w:szCs w:val="14"/>
        </w:rPr>
        <w:t>%</w:t>
      </w:r>
      <w:r>
        <w:rPr>
          <w:rFonts w:cs="Arial"/>
          <w:sz w:val="14"/>
          <w:szCs w:val="14"/>
        </w:rPr>
        <w:t>, in vergelijking tot de overeengekomen maat;</w:t>
      </w:r>
    </w:p>
    <w:p w:rsidR="009A2C9F" w:rsidRPr="002E713D" w:rsidRDefault="00ED7612" w:rsidP="00A1598D">
      <w:pPr>
        <w:pStyle w:val="Tekstopmerking"/>
        <w:spacing w:after="0" w:line="240" w:lineRule="auto"/>
        <w:ind w:left="705"/>
        <w:jc w:val="both"/>
        <w:rPr>
          <w:rFonts w:cs="Arial"/>
          <w:sz w:val="14"/>
          <w:szCs w:val="14"/>
          <w:highlight w:val="yellow"/>
        </w:rPr>
      </w:pPr>
      <w:r>
        <w:rPr>
          <w:rFonts w:cs="Arial"/>
          <w:sz w:val="14"/>
          <w:szCs w:val="14"/>
        </w:rPr>
        <w:t xml:space="preserve">- in hoeveelheid: </w:t>
      </w:r>
      <w:r w:rsidR="006C424A">
        <w:rPr>
          <w:rFonts w:cs="Arial"/>
          <w:sz w:val="14"/>
          <w:szCs w:val="14"/>
        </w:rPr>
        <w:t>afwijking tot 10% in vergelijking tot de betreffende opdracht.</w:t>
      </w:r>
      <w:r w:rsidR="00A1598D">
        <w:rPr>
          <w:rFonts w:cs="Arial"/>
          <w:sz w:val="14"/>
          <w:szCs w:val="14"/>
        </w:rPr>
        <w:t xml:space="preserve"> </w:t>
      </w:r>
    </w:p>
    <w:p w:rsidR="00927C32" w:rsidRPr="007E536D" w:rsidRDefault="00927C32" w:rsidP="006F7E4D">
      <w:pPr>
        <w:pStyle w:val="Tekstopmerking"/>
        <w:spacing w:after="0" w:line="240" w:lineRule="auto"/>
        <w:jc w:val="both"/>
        <w:rPr>
          <w:rFonts w:cs="Arial"/>
          <w:sz w:val="14"/>
          <w:szCs w:val="14"/>
        </w:rPr>
      </w:pPr>
    </w:p>
    <w:p w:rsidR="00CA618D" w:rsidRDefault="009A2C9F" w:rsidP="00CA618D">
      <w:pPr>
        <w:pStyle w:val="Tekstopmerking"/>
        <w:tabs>
          <w:tab w:val="left" w:pos="450"/>
        </w:tabs>
        <w:spacing w:after="0" w:line="240" w:lineRule="auto"/>
        <w:ind w:left="567" w:hanging="567"/>
        <w:jc w:val="both"/>
        <w:rPr>
          <w:rFonts w:cs="Arial"/>
          <w:b/>
          <w:sz w:val="14"/>
          <w:szCs w:val="14"/>
          <w:u w:val="single"/>
        </w:rPr>
      </w:pPr>
      <w:r>
        <w:rPr>
          <w:rFonts w:cs="Arial"/>
          <w:b/>
          <w:sz w:val="14"/>
          <w:szCs w:val="14"/>
          <w:u w:val="single"/>
        </w:rPr>
        <w:t>Artikel 6</w:t>
      </w:r>
      <w:r w:rsidR="00927C32" w:rsidRPr="007E536D">
        <w:rPr>
          <w:rFonts w:cs="Arial"/>
          <w:b/>
          <w:sz w:val="14"/>
          <w:szCs w:val="14"/>
          <w:u w:val="single"/>
        </w:rPr>
        <w:t xml:space="preserve"> – Betaling</w:t>
      </w:r>
    </w:p>
    <w:p w:rsidR="00927C32" w:rsidRPr="00CA618D" w:rsidRDefault="00927C32" w:rsidP="001F7082">
      <w:pPr>
        <w:pStyle w:val="Tekstopmerking"/>
        <w:numPr>
          <w:ilvl w:val="1"/>
          <w:numId w:val="6"/>
        </w:numPr>
        <w:tabs>
          <w:tab w:val="left" w:pos="567"/>
        </w:tabs>
        <w:spacing w:after="0" w:line="240" w:lineRule="auto"/>
        <w:ind w:left="567" w:hanging="567"/>
        <w:jc w:val="both"/>
        <w:rPr>
          <w:rFonts w:cs="Arial"/>
          <w:b/>
          <w:sz w:val="14"/>
          <w:szCs w:val="14"/>
          <w:u w:val="single"/>
        </w:rPr>
      </w:pPr>
      <w:r w:rsidRPr="00BF6975">
        <w:rPr>
          <w:rFonts w:cs="Arial"/>
          <w:sz w:val="14"/>
          <w:szCs w:val="14"/>
        </w:rPr>
        <w:t xml:space="preserve">Betaling van het overeengekomen bedrag door Afnemer dient te geschieden door middel van overboeking aan </w:t>
      </w:r>
      <w:r w:rsidR="00060E56" w:rsidRPr="00BF6975">
        <w:rPr>
          <w:rFonts w:cs="Arial"/>
          <w:sz w:val="14"/>
          <w:szCs w:val="14"/>
        </w:rPr>
        <w:t>WINZA</w:t>
      </w:r>
      <w:r w:rsidRPr="00BF6975">
        <w:rPr>
          <w:rFonts w:cs="Arial"/>
          <w:sz w:val="14"/>
          <w:szCs w:val="14"/>
        </w:rPr>
        <w:t xml:space="preserve"> binnen </w:t>
      </w:r>
      <w:r w:rsidR="00CA618D">
        <w:rPr>
          <w:rFonts w:cs="Arial"/>
          <w:sz w:val="14"/>
          <w:szCs w:val="14"/>
        </w:rPr>
        <w:t>dertig</w:t>
      </w:r>
      <w:r w:rsidRPr="00BF6975">
        <w:rPr>
          <w:rFonts w:cs="Arial"/>
          <w:sz w:val="14"/>
          <w:szCs w:val="14"/>
        </w:rPr>
        <w:t xml:space="preserve"> (</w:t>
      </w:r>
      <w:r w:rsidR="00CA618D">
        <w:rPr>
          <w:rFonts w:cs="Arial"/>
          <w:sz w:val="14"/>
          <w:szCs w:val="14"/>
        </w:rPr>
        <w:t>30</w:t>
      </w:r>
      <w:r w:rsidRPr="00BF6975">
        <w:rPr>
          <w:rFonts w:cs="Arial"/>
          <w:sz w:val="14"/>
          <w:szCs w:val="14"/>
        </w:rPr>
        <w:t>) dagen na de factuurdatum, tenzij schriftelijk anders overeengekomen en bevestigd in de opdrachtbevestiging als vermeld onder artikel 2.2.</w:t>
      </w:r>
      <w:r w:rsidR="002E713D" w:rsidRPr="00BF6975">
        <w:rPr>
          <w:rFonts w:cs="Arial"/>
          <w:sz w:val="14"/>
          <w:szCs w:val="14"/>
        </w:rPr>
        <w:t xml:space="preserve"> </w:t>
      </w:r>
    </w:p>
    <w:p w:rsidR="002E713D" w:rsidRPr="00BF6975" w:rsidRDefault="002E713D" w:rsidP="00E17337">
      <w:pPr>
        <w:pStyle w:val="Tekstopmerking"/>
        <w:numPr>
          <w:ilvl w:val="1"/>
          <w:numId w:val="6"/>
        </w:numPr>
        <w:spacing w:after="0" w:line="240" w:lineRule="auto"/>
        <w:ind w:left="567" w:hanging="567"/>
        <w:jc w:val="both"/>
        <w:rPr>
          <w:rFonts w:cs="Arial"/>
          <w:sz w:val="14"/>
          <w:szCs w:val="14"/>
        </w:rPr>
      </w:pPr>
      <w:r w:rsidRPr="00BF6975">
        <w:rPr>
          <w:rFonts w:cs="Arial"/>
          <w:sz w:val="14"/>
          <w:szCs w:val="14"/>
        </w:rPr>
        <w:t>Betaling wordt geacht te zijn verricht op het moment dat het bedrag in het bezit is van WINZA, dan wel op de bankrekening van WINZA is bijgeschreven.</w:t>
      </w:r>
    </w:p>
    <w:p w:rsidR="00927C32" w:rsidRPr="00A1598D" w:rsidRDefault="00927C32" w:rsidP="00E17337">
      <w:pPr>
        <w:pStyle w:val="Tekstopmerking"/>
        <w:numPr>
          <w:ilvl w:val="1"/>
          <w:numId w:val="6"/>
        </w:numPr>
        <w:spacing w:after="0" w:line="240" w:lineRule="auto"/>
        <w:ind w:left="567" w:hanging="567"/>
        <w:jc w:val="both"/>
        <w:rPr>
          <w:rFonts w:cs="Arial"/>
          <w:sz w:val="14"/>
          <w:szCs w:val="14"/>
        </w:rPr>
      </w:pPr>
      <w:r w:rsidRPr="00A1598D">
        <w:rPr>
          <w:rFonts w:cs="Arial"/>
          <w:sz w:val="14"/>
          <w:szCs w:val="14"/>
        </w:rPr>
        <w:t>Afnemer doet hierbij afstand van zijn verrekenings- en opschortingsrechten.</w:t>
      </w:r>
    </w:p>
    <w:p w:rsidR="00927C32" w:rsidRPr="00BF6975" w:rsidRDefault="00060E56" w:rsidP="00E17337">
      <w:pPr>
        <w:pStyle w:val="Tekstopmerking"/>
        <w:numPr>
          <w:ilvl w:val="1"/>
          <w:numId w:val="6"/>
        </w:numPr>
        <w:spacing w:after="0" w:line="240" w:lineRule="auto"/>
        <w:ind w:left="567" w:hanging="567"/>
        <w:jc w:val="both"/>
        <w:rPr>
          <w:rFonts w:cs="Arial"/>
          <w:sz w:val="14"/>
          <w:szCs w:val="14"/>
        </w:rPr>
      </w:pPr>
      <w:r w:rsidRPr="00BF6975">
        <w:rPr>
          <w:rFonts w:cs="Arial"/>
          <w:sz w:val="14"/>
          <w:szCs w:val="14"/>
        </w:rPr>
        <w:t>WINZA</w:t>
      </w:r>
      <w:r w:rsidR="00927C32" w:rsidRPr="00BF6975">
        <w:rPr>
          <w:rFonts w:cs="Arial"/>
          <w:sz w:val="14"/>
          <w:szCs w:val="14"/>
        </w:rPr>
        <w:t xml:space="preserve"> draagt zorg voor tijdige facturering</w:t>
      </w:r>
      <w:r w:rsidR="002E713D" w:rsidRPr="00BF6975">
        <w:rPr>
          <w:rFonts w:cs="Arial"/>
          <w:sz w:val="14"/>
          <w:szCs w:val="14"/>
        </w:rPr>
        <w:t>, uiterlijk binnen 30 dagen na levering van de producten</w:t>
      </w:r>
      <w:r w:rsidR="00927C32" w:rsidRPr="00BF6975">
        <w:rPr>
          <w:rFonts w:cs="Arial"/>
          <w:sz w:val="14"/>
          <w:szCs w:val="14"/>
        </w:rPr>
        <w:t>. Deelfacturering is te allen tijde mogelijk, tenzij zulks schriftelijk is uitgesloten.</w:t>
      </w:r>
    </w:p>
    <w:p w:rsidR="00A1598D" w:rsidRDefault="00927C32" w:rsidP="00E17337">
      <w:pPr>
        <w:pStyle w:val="Tekstopmerking"/>
        <w:numPr>
          <w:ilvl w:val="1"/>
          <w:numId w:val="6"/>
        </w:numPr>
        <w:spacing w:after="0" w:line="240" w:lineRule="auto"/>
        <w:ind w:left="567" w:hanging="567"/>
        <w:jc w:val="both"/>
        <w:rPr>
          <w:rFonts w:cs="Arial"/>
          <w:sz w:val="14"/>
          <w:szCs w:val="14"/>
        </w:rPr>
      </w:pPr>
      <w:r w:rsidRPr="00BF6975">
        <w:rPr>
          <w:rFonts w:cs="Arial"/>
          <w:sz w:val="14"/>
          <w:szCs w:val="14"/>
        </w:rPr>
        <w:t xml:space="preserve">In geval van overschrijding van de in artikel </w:t>
      </w:r>
      <w:r w:rsidR="00A1598D">
        <w:rPr>
          <w:rFonts w:cs="Arial"/>
          <w:sz w:val="14"/>
          <w:szCs w:val="14"/>
        </w:rPr>
        <w:t>6</w:t>
      </w:r>
      <w:r w:rsidRPr="00BF6975">
        <w:rPr>
          <w:rFonts w:cs="Arial"/>
          <w:spacing w:val="13"/>
          <w:sz w:val="14"/>
          <w:szCs w:val="14"/>
        </w:rPr>
        <w:t>.1</w:t>
      </w:r>
      <w:r w:rsidRPr="00BF6975">
        <w:rPr>
          <w:rFonts w:cs="Arial"/>
          <w:sz w:val="14"/>
          <w:szCs w:val="14"/>
        </w:rPr>
        <w:t xml:space="preserve"> van deze Voorwaarden genoemde termijn van </w:t>
      </w:r>
      <w:r w:rsidR="001F7082">
        <w:rPr>
          <w:rFonts w:cs="Arial"/>
          <w:sz w:val="14"/>
          <w:szCs w:val="14"/>
        </w:rPr>
        <w:t>dertig (30</w:t>
      </w:r>
      <w:r w:rsidRPr="00BF6975">
        <w:rPr>
          <w:rFonts w:cs="Arial"/>
          <w:sz w:val="14"/>
          <w:szCs w:val="14"/>
        </w:rPr>
        <w:t xml:space="preserve">) dagen, is Afnemer - onverminderd de overige rechten van </w:t>
      </w:r>
      <w:r w:rsidR="00060E56" w:rsidRPr="00BF6975">
        <w:rPr>
          <w:rFonts w:cs="Arial"/>
          <w:sz w:val="14"/>
          <w:szCs w:val="14"/>
        </w:rPr>
        <w:t>WINZA</w:t>
      </w:r>
      <w:r w:rsidRPr="00BF6975">
        <w:rPr>
          <w:rFonts w:cs="Arial"/>
          <w:sz w:val="14"/>
          <w:szCs w:val="14"/>
        </w:rPr>
        <w:t xml:space="preserve"> - maandelijks een rente van twee  (2) % verschuldigd over (het nog verschuldigde deel van) het factuurbedrag vanaf de dag dat de betalingstermijn is overschreden tot aan het tijdstip van de algehele voldoening van het factuurbedrag. </w:t>
      </w:r>
      <w:r w:rsidR="00060E56" w:rsidRPr="00BF6975">
        <w:rPr>
          <w:rFonts w:cs="Arial"/>
          <w:sz w:val="14"/>
          <w:szCs w:val="14"/>
        </w:rPr>
        <w:t>WINZA</w:t>
      </w:r>
      <w:r w:rsidRPr="00BF6975">
        <w:rPr>
          <w:rFonts w:cs="Arial"/>
          <w:sz w:val="14"/>
          <w:szCs w:val="14"/>
        </w:rPr>
        <w:t xml:space="preserve"> zal alsdan gerechtigd zijn onmiddellijke voldoening van alle nog niet betaalde facturen te eisen en verdere leveringen op te schorten tot het moment waarop het gehele factuurbedrag is betaald, dan wel daarvoor genoegzame zekerheid is gesteld</w:t>
      </w:r>
      <w:r w:rsidR="00A1598D">
        <w:rPr>
          <w:rFonts w:cs="Arial"/>
          <w:sz w:val="14"/>
          <w:szCs w:val="14"/>
        </w:rPr>
        <w:t>.</w:t>
      </w:r>
    </w:p>
    <w:p w:rsidR="00927C32" w:rsidRPr="00A1598D" w:rsidRDefault="00927C32" w:rsidP="00E17337">
      <w:pPr>
        <w:pStyle w:val="Tekstopmerking"/>
        <w:numPr>
          <w:ilvl w:val="1"/>
          <w:numId w:val="6"/>
        </w:numPr>
        <w:spacing w:after="0" w:line="240" w:lineRule="auto"/>
        <w:ind w:left="567" w:hanging="567"/>
        <w:jc w:val="both"/>
        <w:rPr>
          <w:rFonts w:cs="Arial"/>
          <w:sz w:val="14"/>
          <w:szCs w:val="14"/>
        </w:rPr>
      </w:pPr>
      <w:r w:rsidRPr="00A1598D">
        <w:rPr>
          <w:rFonts w:cs="Arial"/>
          <w:sz w:val="14"/>
          <w:szCs w:val="14"/>
        </w:rPr>
        <w:t xml:space="preserve">Alle gerechtelijke en buitengerechtelijke incassokosten, die </w:t>
      </w:r>
      <w:r w:rsidR="00060E56" w:rsidRPr="00A1598D">
        <w:rPr>
          <w:rFonts w:cs="Arial"/>
          <w:sz w:val="14"/>
          <w:szCs w:val="14"/>
        </w:rPr>
        <w:t>WINZA</w:t>
      </w:r>
      <w:r w:rsidRPr="00A1598D">
        <w:rPr>
          <w:rFonts w:cs="Arial"/>
          <w:sz w:val="14"/>
          <w:szCs w:val="14"/>
        </w:rPr>
        <w:t xml:space="preserve"> maakt als gevolg van het niet-nakomen door Afnemer van diens betalingsverplichtingen, komen voor rekening van Afnemer en worden berekend conform het tarief van de Nederlandse Orde van Advocaten.</w:t>
      </w:r>
    </w:p>
    <w:p w:rsidR="00927C32" w:rsidRPr="00A1598D" w:rsidRDefault="00927C32" w:rsidP="00E17337">
      <w:pPr>
        <w:pStyle w:val="Tekstopmerking"/>
        <w:numPr>
          <w:ilvl w:val="1"/>
          <w:numId w:val="6"/>
        </w:numPr>
        <w:spacing w:after="0" w:line="240" w:lineRule="auto"/>
        <w:ind w:left="567" w:hanging="567"/>
        <w:jc w:val="both"/>
        <w:rPr>
          <w:rFonts w:cs="Arial"/>
          <w:sz w:val="14"/>
          <w:szCs w:val="14"/>
        </w:rPr>
      </w:pPr>
      <w:r w:rsidRPr="00A1598D">
        <w:rPr>
          <w:rFonts w:cs="Arial"/>
          <w:sz w:val="14"/>
          <w:szCs w:val="14"/>
        </w:rPr>
        <w:t xml:space="preserve">Door Afnemer verrichte betalingen strekken steeds eerst ter afdoening van alle verschuldigde kosten en verschenen renten en vervolgens ter afdoening van de oudste opeisbare factuur, ook al vermeldt Afnemer dat de betaling betrekking heeft op een </w:t>
      </w:r>
      <w:r w:rsidRPr="00A1598D">
        <w:rPr>
          <w:rFonts w:cs="Arial"/>
          <w:spacing w:val="-2"/>
          <w:sz w:val="14"/>
          <w:szCs w:val="14"/>
        </w:rPr>
        <w:t>latere factuur.</w:t>
      </w:r>
    </w:p>
    <w:p w:rsidR="00927C32" w:rsidRPr="007E536D" w:rsidRDefault="00927C32" w:rsidP="006F7E4D">
      <w:pPr>
        <w:pStyle w:val="Tekstopmerking"/>
        <w:spacing w:after="0" w:line="240" w:lineRule="auto"/>
        <w:jc w:val="both"/>
        <w:rPr>
          <w:rFonts w:cs="Arial"/>
          <w:sz w:val="14"/>
          <w:szCs w:val="14"/>
        </w:rPr>
      </w:pPr>
    </w:p>
    <w:p w:rsidR="00927C32" w:rsidRPr="00701C55" w:rsidRDefault="009A2C9F" w:rsidP="006F7E4D">
      <w:pPr>
        <w:pStyle w:val="Tekstopmerking"/>
        <w:spacing w:after="0" w:line="240" w:lineRule="auto"/>
        <w:jc w:val="both"/>
        <w:rPr>
          <w:rFonts w:cs="Arial"/>
          <w:b/>
          <w:color w:val="FF0000"/>
          <w:sz w:val="14"/>
          <w:szCs w:val="14"/>
          <w:u w:val="single"/>
        </w:rPr>
      </w:pPr>
      <w:r>
        <w:rPr>
          <w:rFonts w:cs="Arial"/>
          <w:b/>
          <w:sz w:val="14"/>
          <w:szCs w:val="14"/>
          <w:u w:val="single"/>
        </w:rPr>
        <w:t>Artikel 7</w:t>
      </w:r>
      <w:r w:rsidR="00927C32" w:rsidRPr="007E536D">
        <w:rPr>
          <w:rFonts w:cs="Arial"/>
          <w:b/>
          <w:sz w:val="14"/>
          <w:szCs w:val="14"/>
          <w:u w:val="single"/>
        </w:rPr>
        <w:t xml:space="preserve"> – Verpakking</w:t>
      </w:r>
    </w:p>
    <w:p w:rsidR="00927C32" w:rsidRPr="00A1598D" w:rsidRDefault="009A2C9F" w:rsidP="00972310">
      <w:pPr>
        <w:pStyle w:val="Tekstopmerking"/>
        <w:spacing w:after="0" w:line="240" w:lineRule="auto"/>
        <w:ind w:left="567" w:hanging="567"/>
        <w:jc w:val="both"/>
        <w:rPr>
          <w:rFonts w:cs="Arial"/>
          <w:sz w:val="14"/>
          <w:szCs w:val="14"/>
        </w:rPr>
      </w:pPr>
      <w:r>
        <w:rPr>
          <w:rFonts w:cs="Arial"/>
          <w:sz w:val="14"/>
          <w:szCs w:val="14"/>
        </w:rPr>
        <w:t xml:space="preserve">7.1 </w:t>
      </w:r>
      <w:r>
        <w:rPr>
          <w:rFonts w:cs="Arial"/>
          <w:sz w:val="14"/>
          <w:szCs w:val="14"/>
        </w:rPr>
        <w:tab/>
      </w:r>
      <w:r w:rsidR="00060E56" w:rsidRPr="00A1598D">
        <w:rPr>
          <w:rFonts w:cs="Arial"/>
          <w:sz w:val="14"/>
          <w:szCs w:val="14"/>
        </w:rPr>
        <w:t>WINZA</w:t>
      </w:r>
      <w:r w:rsidR="00927C32" w:rsidRPr="00A1598D">
        <w:rPr>
          <w:rFonts w:cs="Arial"/>
          <w:sz w:val="14"/>
          <w:szCs w:val="14"/>
        </w:rPr>
        <w:t xml:space="preserve"> draagt zorg voor verpakking en etikettering van de te leveren </w:t>
      </w:r>
      <w:r w:rsidR="006E65B7" w:rsidRPr="00A1598D">
        <w:rPr>
          <w:rFonts w:cs="Arial"/>
          <w:sz w:val="14"/>
          <w:szCs w:val="14"/>
        </w:rPr>
        <w:t>producten</w:t>
      </w:r>
      <w:r w:rsidR="00927C32" w:rsidRPr="00A1598D">
        <w:rPr>
          <w:rFonts w:cs="Arial"/>
          <w:sz w:val="14"/>
          <w:szCs w:val="14"/>
        </w:rPr>
        <w:t xml:space="preserve"> conform de normen die gangbaar zijn binnen de branche. </w:t>
      </w:r>
    </w:p>
    <w:p w:rsidR="00927C32" w:rsidRPr="00A1598D" w:rsidRDefault="009A2C9F" w:rsidP="00972310">
      <w:pPr>
        <w:pStyle w:val="Tekstopmerking"/>
        <w:spacing w:after="0" w:line="240" w:lineRule="auto"/>
        <w:ind w:left="567" w:hanging="567"/>
        <w:jc w:val="both"/>
        <w:rPr>
          <w:rFonts w:cs="Arial"/>
          <w:sz w:val="14"/>
          <w:szCs w:val="14"/>
        </w:rPr>
      </w:pPr>
      <w:r w:rsidRPr="00A1598D">
        <w:rPr>
          <w:rFonts w:cs="Arial"/>
          <w:sz w:val="14"/>
          <w:szCs w:val="14"/>
        </w:rPr>
        <w:t xml:space="preserve">7.2 </w:t>
      </w:r>
      <w:r w:rsidRPr="00A1598D">
        <w:rPr>
          <w:rFonts w:cs="Arial"/>
          <w:sz w:val="14"/>
          <w:szCs w:val="14"/>
        </w:rPr>
        <w:tab/>
      </w:r>
      <w:r w:rsidR="00927C32" w:rsidRPr="00A1598D">
        <w:rPr>
          <w:rFonts w:cs="Arial"/>
          <w:sz w:val="14"/>
          <w:szCs w:val="14"/>
        </w:rPr>
        <w:t xml:space="preserve">Afnemer draagt zelf de verantwoording voor de opslag, c.q. verwerking van lege/gebruikte verpakkingsmaterialen conform de daarvoor geldende wettelijke bepalingen. </w:t>
      </w:r>
    </w:p>
    <w:p w:rsidR="00927C32" w:rsidRPr="007E536D" w:rsidRDefault="009A2C9F" w:rsidP="00972310">
      <w:pPr>
        <w:pStyle w:val="Tekstopmerking"/>
        <w:spacing w:after="0" w:line="240" w:lineRule="auto"/>
        <w:ind w:left="567" w:hanging="567"/>
        <w:jc w:val="both"/>
        <w:rPr>
          <w:rFonts w:cs="Arial"/>
          <w:sz w:val="14"/>
          <w:szCs w:val="14"/>
        </w:rPr>
      </w:pPr>
      <w:r w:rsidRPr="00A1598D">
        <w:rPr>
          <w:rFonts w:cs="Arial"/>
          <w:sz w:val="14"/>
          <w:szCs w:val="14"/>
        </w:rPr>
        <w:t xml:space="preserve">7.3 </w:t>
      </w:r>
      <w:r w:rsidRPr="00A1598D">
        <w:rPr>
          <w:rFonts w:cs="Arial"/>
          <w:sz w:val="14"/>
          <w:szCs w:val="14"/>
        </w:rPr>
        <w:tab/>
      </w:r>
      <w:r w:rsidR="00A1598D" w:rsidRPr="00A1598D">
        <w:rPr>
          <w:rFonts w:cs="Arial"/>
          <w:sz w:val="14"/>
          <w:szCs w:val="14"/>
        </w:rPr>
        <w:t>Het</w:t>
      </w:r>
      <w:r w:rsidR="00927C32" w:rsidRPr="00A1598D">
        <w:rPr>
          <w:rFonts w:cs="Arial"/>
          <w:sz w:val="14"/>
          <w:szCs w:val="14"/>
        </w:rPr>
        <w:t xml:space="preserve"> door </w:t>
      </w:r>
      <w:r w:rsidR="00060E56" w:rsidRPr="00A1598D">
        <w:rPr>
          <w:rFonts w:cs="Arial"/>
          <w:sz w:val="14"/>
          <w:szCs w:val="14"/>
        </w:rPr>
        <w:t>WINZA</w:t>
      </w:r>
      <w:r w:rsidR="00927C32" w:rsidRPr="00A1598D">
        <w:rPr>
          <w:rFonts w:cs="Arial"/>
          <w:sz w:val="14"/>
          <w:szCs w:val="14"/>
        </w:rPr>
        <w:t xml:space="preserve"> ten behoeve van de verpakking en verzending beschikbaar gestelde </w:t>
      </w:r>
      <w:r w:rsidR="00A1598D" w:rsidRPr="00A1598D">
        <w:rPr>
          <w:rFonts w:cs="Arial"/>
          <w:sz w:val="14"/>
          <w:szCs w:val="14"/>
        </w:rPr>
        <w:t>verpakkingsmateriaal</w:t>
      </w:r>
      <w:r w:rsidR="00927C32" w:rsidRPr="00A1598D">
        <w:rPr>
          <w:rFonts w:cs="Arial"/>
          <w:sz w:val="14"/>
          <w:szCs w:val="14"/>
        </w:rPr>
        <w:t xml:space="preserve">, blijven het onvervreemdbaar eigendom van </w:t>
      </w:r>
      <w:r w:rsidR="00060E56" w:rsidRPr="00A1598D">
        <w:rPr>
          <w:rFonts w:cs="Arial"/>
          <w:sz w:val="14"/>
          <w:szCs w:val="14"/>
        </w:rPr>
        <w:t>WINZA</w:t>
      </w:r>
      <w:r w:rsidR="00927C32" w:rsidRPr="00A1598D">
        <w:rPr>
          <w:rFonts w:cs="Arial"/>
          <w:sz w:val="14"/>
          <w:szCs w:val="14"/>
        </w:rPr>
        <w:t>.</w:t>
      </w:r>
      <w:r w:rsidR="00927C32" w:rsidRPr="007E536D">
        <w:rPr>
          <w:rFonts w:cs="Arial"/>
          <w:sz w:val="14"/>
          <w:szCs w:val="14"/>
        </w:rPr>
        <w:t xml:space="preserve"> </w:t>
      </w:r>
    </w:p>
    <w:p w:rsidR="00927C32" w:rsidRPr="007E536D" w:rsidRDefault="00927C32" w:rsidP="006F7E4D">
      <w:pPr>
        <w:pStyle w:val="Tekstopmerking"/>
        <w:spacing w:after="0" w:line="240" w:lineRule="auto"/>
        <w:ind w:left="540" w:hanging="540"/>
        <w:jc w:val="both"/>
        <w:rPr>
          <w:rFonts w:cs="Arial"/>
          <w:sz w:val="14"/>
          <w:szCs w:val="14"/>
        </w:rPr>
      </w:pPr>
    </w:p>
    <w:p w:rsidR="00927C32" w:rsidRPr="007E536D" w:rsidRDefault="009A2C9F" w:rsidP="006F7E4D">
      <w:pPr>
        <w:pStyle w:val="Tekstopmerking"/>
        <w:tabs>
          <w:tab w:val="left" w:pos="450"/>
        </w:tabs>
        <w:spacing w:after="0" w:line="240" w:lineRule="auto"/>
        <w:ind w:left="567" w:hanging="567"/>
        <w:jc w:val="both"/>
        <w:rPr>
          <w:rFonts w:cs="Arial"/>
          <w:b/>
          <w:sz w:val="14"/>
          <w:szCs w:val="14"/>
          <w:u w:val="single"/>
        </w:rPr>
      </w:pPr>
      <w:r>
        <w:rPr>
          <w:rFonts w:cs="Arial"/>
          <w:b/>
          <w:sz w:val="14"/>
          <w:szCs w:val="14"/>
          <w:u w:val="single"/>
        </w:rPr>
        <w:t>Artikel 8</w:t>
      </w:r>
      <w:r w:rsidR="00927C32" w:rsidRPr="007E536D">
        <w:rPr>
          <w:rFonts w:cs="Arial"/>
          <w:b/>
          <w:sz w:val="14"/>
          <w:szCs w:val="14"/>
          <w:u w:val="single"/>
        </w:rPr>
        <w:t xml:space="preserve"> – Eigendomsvoorbehoud</w:t>
      </w:r>
    </w:p>
    <w:p w:rsidR="00927C32" w:rsidRPr="00BF6975" w:rsidRDefault="00927C32" w:rsidP="00E17337">
      <w:pPr>
        <w:pStyle w:val="Tekstopmerking"/>
        <w:numPr>
          <w:ilvl w:val="1"/>
          <w:numId w:val="7"/>
        </w:numPr>
        <w:spacing w:after="0" w:line="240" w:lineRule="auto"/>
        <w:ind w:left="567" w:hanging="567"/>
        <w:jc w:val="both"/>
        <w:rPr>
          <w:rFonts w:cs="Arial"/>
          <w:sz w:val="14"/>
          <w:szCs w:val="14"/>
        </w:rPr>
      </w:pPr>
      <w:r w:rsidRPr="00BF6975">
        <w:rPr>
          <w:rFonts w:cs="Arial"/>
          <w:sz w:val="14"/>
          <w:szCs w:val="14"/>
        </w:rPr>
        <w:t xml:space="preserve">Alle geleverde en nog te leveren zaken blijven uitsluitend eigendom van </w:t>
      </w:r>
      <w:r w:rsidR="00060E56" w:rsidRPr="00BF6975">
        <w:rPr>
          <w:rFonts w:cs="Arial"/>
          <w:sz w:val="14"/>
          <w:szCs w:val="14"/>
        </w:rPr>
        <w:t>WINZA</w:t>
      </w:r>
      <w:r w:rsidRPr="00BF6975">
        <w:rPr>
          <w:rFonts w:cs="Arial"/>
          <w:sz w:val="14"/>
          <w:szCs w:val="14"/>
        </w:rPr>
        <w:t xml:space="preserve">, totdat alle vorderingen die </w:t>
      </w:r>
      <w:r w:rsidR="00060E56" w:rsidRPr="00BF6975">
        <w:rPr>
          <w:rFonts w:cs="Arial"/>
          <w:sz w:val="14"/>
          <w:szCs w:val="14"/>
        </w:rPr>
        <w:t>WINZA</w:t>
      </w:r>
      <w:r w:rsidRPr="00BF6975">
        <w:rPr>
          <w:rFonts w:cs="Arial"/>
          <w:sz w:val="14"/>
          <w:szCs w:val="14"/>
        </w:rPr>
        <w:t xml:space="preserve"> op Afnemer heeft of zal verkrijgen, waaronder in ieder geval de vorderingen genoemd in artikel 3:92, lid 2 BW, volledig zijn betaald. </w:t>
      </w:r>
    </w:p>
    <w:p w:rsidR="00927C32" w:rsidRPr="00BF6975" w:rsidRDefault="00927C32" w:rsidP="00E17337">
      <w:pPr>
        <w:pStyle w:val="Tekstopmerking"/>
        <w:numPr>
          <w:ilvl w:val="1"/>
          <w:numId w:val="7"/>
        </w:numPr>
        <w:spacing w:after="0" w:line="240" w:lineRule="auto"/>
        <w:ind w:left="567" w:hanging="567"/>
        <w:jc w:val="both"/>
        <w:rPr>
          <w:rFonts w:cs="Arial"/>
          <w:sz w:val="14"/>
          <w:szCs w:val="14"/>
        </w:rPr>
      </w:pPr>
      <w:r w:rsidRPr="00BF6975">
        <w:rPr>
          <w:rFonts w:cs="Arial"/>
          <w:sz w:val="14"/>
          <w:szCs w:val="14"/>
        </w:rPr>
        <w:t>Zolang de eigendom van de zaken niet op Afnemer is overgegaan mag deze de zaken niet verpanden of aan derden enig ander recht daarop verlenen.</w:t>
      </w:r>
      <w:r w:rsidR="00972310" w:rsidRPr="00BF6975">
        <w:rPr>
          <w:rFonts w:cs="Arial"/>
          <w:sz w:val="14"/>
          <w:szCs w:val="14"/>
        </w:rPr>
        <w:t xml:space="preserve"> </w:t>
      </w:r>
      <w:r w:rsidRPr="00BF6975">
        <w:rPr>
          <w:rFonts w:cs="Arial"/>
          <w:sz w:val="14"/>
          <w:szCs w:val="14"/>
        </w:rPr>
        <w:t xml:space="preserve">De Afnemer verplicht zich op eerste verzoek van </w:t>
      </w:r>
      <w:r w:rsidR="00060E56" w:rsidRPr="00BF6975">
        <w:rPr>
          <w:rFonts w:cs="Arial"/>
          <w:sz w:val="14"/>
          <w:szCs w:val="14"/>
        </w:rPr>
        <w:t>WINZA</w:t>
      </w:r>
      <w:r w:rsidRPr="00BF6975">
        <w:rPr>
          <w:rFonts w:cs="Arial"/>
          <w:sz w:val="14"/>
          <w:szCs w:val="14"/>
        </w:rPr>
        <w:t xml:space="preserve"> mee te werken aan de vestiging van een pandrecht op de vorderingen die de Afnemer uit hoofde van doorlevering van zaken op zijn afnemers verkrijgt of zal verkrijgen. </w:t>
      </w:r>
    </w:p>
    <w:p w:rsidR="0067542E" w:rsidRDefault="00927C32" w:rsidP="00E17337">
      <w:pPr>
        <w:pStyle w:val="Tekstopmerking"/>
        <w:numPr>
          <w:ilvl w:val="1"/>
          <w:numId w:val="7"/>
        </w:numPr>
        <w:spacing w:after="0" w:line="240" w:lineRule="auto"/>
        <w:ind w:left="567" w:hanging="567"/>
        <w:jc w:val="both"/>
        <w:rPr>
          <w:rFonts w:cs="Arial"/>
          <w:sz w:val="14"/>
          <w:szCs w:val="14"/>
        </w:rPr>
      </w:pPr>
      <w:r w:rsidRPr="00A1598D">
        <w:rPr>
          <w:rFonts w:cs="Arial"/>
          <w:sz w:val="14"/>
          <w:szCs w:val="14"/>
        </w:rPr>
        <w:t xml:space="preserve">Afnemer is verplicht de zaken die onder eigendomsvoorbehoud zijn afgeleverd met de nodige zorgvuldigheid en als herkenbare eigendom van </w:t>
      </w:r>
      <w:r w:rsidR="00060E56" w:rsidRPr="00A1598D">
        <w:rPr>
          <w:rFonts w:cs="Arial"/>
          <w:sz w:val="14"/>
          <w:szCs w:val="14"/>
        </w:rPr>
        <w:t>WINZA</w:t>
      </w:r>
      <w:r w:rsidRPr="00A1598D">
        <w:rPr>
          <w:rFonts w:cs="Arial"/>
          <w:sz w:val="14"/>
          <w:szCs w:val="14"/>
        </w:rPr>
        <w:t xml:space="preserve"> te bewaren. </w:t>
      </w:r>
    </w:p>
    <w:p w:rsidR="00B61EDB" w:rsidRPr="0067542E" w:rsidRDefault="00060E56" w:rsidP="00E17337">
      <w:pPr>
        <w:pStyle w:val="Tekstopmerking"/>
        <w:numPr>
          <w:ilvl w:val="1"/>
          <w:numId w:val="7"/>
        </w:numPr>
        <w:spacing w:after="0" w:line="240" w:lineRule="auto"/>
        <w:ind w:left="567" w:hanging="567"/>
        <w:jc w:val="both"/>
        <w:rPr>
          <w:rFonts w:cs="Arial"/>
          <w:sz w:val="14"/>
          <w:szCs w:val="14"/>
        </w:rPr>
      </w:pPr>
      <w:r w:rsidRPr="0067542E">
        <w:rPr>
          <w:rFonts w:cs="Arial"/>
          <w:sz w:val="14"/>
          <w:szCs w:val="14"/>
        </w:rPr>
        <w:t>WINZA</w:t>
      </w:r>
      <w:r w:rsidR="00927C32" w:rsidRPr="0067542E">
        <w:rPr>
          <w:rFonts w:cs="Arial"/>
          <w:sz w:val="14"/>
          <w:szCs w:val="14"/>
        </w:rPr>
        <w:t xml:space="preserve"> is gerechtigd de zaken die onder eigendomsvoorbehoud zijn afgeleverd en nog bij de koper aanwezig zijn terug te nemen indien de koper in gebreke is met de nakoming van zijn betalingsverplichtingen of in betalingsmoeilijkheden verkeert of dreigt te gaan verkeren. Afnemer zal </w:t>
      </w:r>
      <w:r w:rsidRPr="0067542E">
        <w:rPr>
          <w:rFonts w:cs="Arial"/>
          <w:sz w:val="14"/>
          <w:szCs w:val="14"/>
        </w:rPr>
        <w:t>WINZA</w:t>
      </w:r>
      <w:r w:rsidR="00927C32" w:rsidRPr="0067542E">
        <w:rPr>
          <w:rFonts w:cs="Arial"/>
          <w:sz w:val="14"/>
          <w:szCs w:val="14"/>
        </w:rPr>
        <w:t xml:space="preserve"> te allen tijde vrije toegang verlenen tot zijn terreinen en/of gebouwen</w:t>
      </w:r>
      <w:r w:rsidR="00972310" w:rsidRPr="0067542E">
        <w:rPr>
          <w:rFonts w:cs="Arial"/>
          <w:sz w:val="14"/>
          <w:szCs w:val="14"/>
        </w:rPr>
        <w:t xml:space="preserve"> </w:t>
      </w:r>
      <w:r w:rsidR="00927C32" w:rsidRPr="0067542E">
        <w:rPr>
          <w:rFonts w:cs="Arial"/>
          <w:sz w:val="14"/>
          <w:szCs w:val="14"/>
        </w:rPr>
        <w:t xml:space="preserve">ter inspectie van de zaken en/of ter uitoefening van de rechten van </w:t>
      </w:r>
      <w:r w:rsidRPr="0067542E">
        <w:rPr>
          <w:rFonts w:cs="Arial"/>
          <w:sz w:val="14"/>
          <w:szCs w:val="14"/>
        </w:rPr>
        <w:t>WINZA</w:t>
      </w:r>
      <w:r w:rsidR="00927C32" w:rsidRPr="0067542E">
        <w:rPr>
          <w:rFonts w:cs="Arial"/>
          <w:sz w:val="14"/>
          <w:szCs w:val="14"/>
        </w:rPr>
        <w:t xml:space="preserve">. </w:t>
      </w:r>
    </w:p>
    <w:p w:rsidR="0067542E" w:rsidRDefault="00B61EDB" w:rsidP="00E17337">
      <w:pPr>
        <w:pStyle w:val="Tekstopmerking"/>
        <w:numPr>
          <w:ilvl w:val="1"/>
          <w:numId w:val="7"/>
        </w:numPr>
        <w:spacing w:after="0" w:line="240" w:lineRule="auto"/>
        <w:ind w:left="567" w:hanging="567"/>
        <w:jc w:val="both"/>
        <w:rPr>
          <w:rFonts w:cs="Arial"/>
          <w:sz w:val="14"/>
          <w:szCs w:val="14"/>
        </w:rPr>
      </w:pPr>
      <w:r w:rsidRPr="0067542E">
        <w:rPr>
          <w:rFonts w:cs="Arial"/>
          <w:sz w:val="14"/>
          <w:szCs w:val="14"/>
        </w:rPr>
        <w:t>Voornoemde bepalingen laten de overige aan WINZA toekomende rechten onverlet.</w:t>
      </w:r>
    </w:p>
    <w:p w:rsidR="00B61EDB" w:rsidRPr="0096406A" w:rsidRDefault="00B61EDB" w:rsidP="0096406A">
      <w:pPr>
        <w:pStyle w:val="Tekstopmerking"/>
        <w:numPr>
          <w:ilvl w:val="1"/>
          <w:numId w:val="7"/>
        </w:numPr>
        <w:spacing w:after="0" w:line="240" w:lineRule="auto"/>
        <w:ind w:left="567" w:hanging="567"/>
        <w:jc w:val="both"/>
        <w:rPr>
          <w:rFonts w:cs="Arial"/>
          <w:sz w:val="14"/>
          <w:szCs w:val="14"/>
        </w:rPr>
      </w:pPr>
      <w:r w:rsidRPr="0067542E">
        <w:rPr>
          <w:rFonts w:cs="Arial"/>
          <w:sz w:val="14"/>
          <w:szCs w:val="14"/>
        </w:rPr>
        <w:t xml:space="preserve">Ten aanzien van een in België gevestigde Afnemer geldt in plaats van artikel </w:t>
      </w:r>
      <w:r w:rsidR="0067542E" w:rsidRPr="0067542E">
        <w:rPr>
          <w:rFonts w:cs="Arial"/>
          <w:sz w:val="14"/>
          <w:szCs w:val="14"/>
        </w:rPr>
        <w:t>8</w:t>
      </w:r>
      <w:r w:rsidRPr="0067542E">
        <w:rPr>
          <w:rFonts w:cs="Arial"/>
          <w:sz w:val="14"/>
          <w:szCs w:val="14"/>
        </w:rPr>
        <w:t xml:space="preserve">.1 dat in geval van niet-betaling op de vervaldag de verkoop door WINZA van rechtswege en zonder aanmaning als nietig zal kunnen worden beschouwd. De zaken blijven eigendom van WINZA tot volledige betaling van de prijs. Alle risico’s komen ten laste van Afnemer. Eventueel betaalde voorschotten blijven door WINZA verworven ter vergoeding van mogelijke verliezen bij wederverkoop. Artikel </w:t>
      </w:r>
      <w:r w:rsidR="0067542E" w:rsidRPr="0067542E">
        <w:rPr>
          <w:rFonts w:cs="Arial"/>
          <w:sz w:val="14"/>
          <w:szCs w:val="14"/>
        </w:rPr>
        <w:t>8</w:t>
      </w:r>
      <w:r w:rsidRPr="0067542E">
        <w:rPr>
          <w:rFonts w:cs="Arial"/>
          <w:sz w:val="14"/>
          <w:szCs w:val="14"/>
        </w:rPr>
        <w:t xml:space="preserve">.2 tot en met </w:t>
      </w:r>
      <w:r w:rsidR="0067542E" w:rsidRPr="0067542E">
        <w:rPr>
          <w:rFonts w:cs="Arial"/>
          <w:sz w:val="14"/>
          <w:szCs w:val="14"/>
        </w:rPr>
        <w:t>8</w:t>
      </w:r>
      <w:r w:rsidRPr="0067542E">
        <w:rPr>
          <w:rFonts w:cs="Arial"/>
          <w:sz w:val="14"/>
          <w:szCs w:val="14"/>
        </w:rPr>
        <w:t>.5 zij</w:t>
      </w:r>
      <w:r w:rsidR="0067542E">
        <w:rPr>
          <w:rFonts w:cs="Arial"/>
          <w:sz w:val="14"/>
          <w:szCs w:val="14"/>
        </w:rPr>
        <w:t>n van overeenkomstige toepassing.</w:t>
      </w:r>
      <w:r w:rsidRPr="0067542E">
        <w:rPr>
          <w:rFonts w:cs="Arial"/>
          <w:sz w:val="14"/>
          <w:szCs w:val="14"/>
          <w:highlight w:val="yellow"/>
        </w:rPr>
        <w:t xml:space="preserve"> </w:t>
      </w:r>
    </w:p>
    <w:p w:rsidR="00927C32" w:rsidRPr="007E536D" w:rsidRDefault="00927C32" w:rsidP="006F7E4D">
      <w:pPr>
        <w:pStyle w:val="Tekstopmerking"/>
        <w:tabs>
          <w:tab w:val="num" w:pos="540"/>
        </w:tabs>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color w:val="000000"/>
          <w:sz w:val="14"/>
          <w:szCs w:val="14"/>
          <w:u w:val="single"/>
        </w:rPr>
      </w:pPr>
      <w:r w:rsidRPr="007E536D">
        <w:rPr>
          <w:rFonts w:cs="Arial"/>
          <w:b/>
          <w:sz w:val="14"/>
          <w:szCs w:val="14"/>
          <w:u w:val="single"/>
        </w:rPr>
        <w:t xml:space="preserve">Artikel </w:t>
      </w:r>
      <w:r w:rsidR="009A2C9F">
        <w:rPr>
          <w:rFonts w:cs="Arial"/>
          <w:b/>
          <w:sz w:val="14"/>
          <w:szCs w:val="14"/>
          <w:u w:val="single"/>
        </w:rPr>
        <w:t>9</w:t>
      </w:r>
      <w:r w:rsidRPr="007E536D">
        <w:rPr>
          <w:rFonts w:cs="Arial"/>
          <w:b/>
          <w:sz w:val="14"/>
          <w:szCs w:val="14"/>
          <w:u w:val="single"/>
        </w:rPr>
        <w:t xml:space="preserve"> – Verplichtingen Afnemer</w:t>
      </w:r>
    </w:p>
    <w:p w:rsidR="00927C32" w:rsidRPr="00BF6975" w:rsidRDefault="00927C32" w:rsidP="00E17337">
      <w:pPr>
        <w:pStyle w:val="Tekstopmerking"/>
        <w:numPr>
          <w:ilvl w:val="1"/>
          <w:numId w:val="8"/>
        </w:numPr>
        <w:spacing w:after="0" w:line="240" w:lineRule="auto"/>
        <w:ind w:left="567" w:hanging="567"/>
        <w:jc w:val="both"/>
        <w:rPr>
          <w:rFonts w:cs="Arial"/>
          <w:sz w:val="14"/>
          <w:szCs w:val="14"/>
        </w:rPr>
      </w:pPr>
      <w:r w:rsidRPr="00BF6975">
        <w:rPr>
          <w:rFonts w:cs="Arial"/>
          <w:sz w:val="14"/>
          <w:szCs w:val="14"/>
        </w:rPr>
        <w:t xml:space="preserve">Afnemer zal ervoor zorgen dat </w:t>
      </w:r>
      <w:r w:rsidR="00060E56" w:rsidRPr="00BF6975">
        <w:rPr>
          <w:rFonts w:cs="Arial"/>
          <w:sz w:val="14"/>
          <w:szCs w:val="14"/>
        </w:rPr>
        <w:t>WINZA</w:t>
      </w:r>
      <w:r w:rsidRPr="00BF6975">
        <w:rPr>
          <w:rFonts w:cs="Arial"/>
          <w:sz w:val="14"/>
          <w:szCs w:val="14"/>
        </w:rPr>
        <w:t xml:space="preserve"> tijdig kan beschikken over alle voor het uitvoeren van de overeenkomst benodigde gegevens en relevante specificaties die op de betreffende overeenkomst van toepassing zijn.</w:t>
      </w:r>
    </w:p>
    <w:p w:rsidR="00927C32" w:rsidRPr="00BF6975" w:rsidRDefault="00927C32" w:rsidP="00E17337">
      <w:pPr>
        <w:pStyle w:val="Tekstopmerking"/>
        <w:numPr>
          <w:ilvl w:val="1"/>
          <w:numId w:val="8"/>
        </w:numPr>
        <w:tabs>
          <w:tab w:val="left" w:pos="567"/>
        </w:tabs>
        <w:spacing w:after="0" w:line="240" w:lineRule="auto"/>
        <w:ind w:left="567" w:hanging="567"/>
        <w:jc w:val="both"/>
        <w:rPr>
          <w:rFonts w:cs="Arial"/>
          <w:sz w:val="14"/>
          <w:szCs w:val="14"/>
        </w:rPr>
      </w:pPr>
      <w:r w:rsidRPr="00BF6975">
        <w:rPr>
          <w:rFonts w:cs="Arial"/>
          <w:color w:val="000000"/>
          <w:sz w:val="14"/>
          <w:szCs w:val="14"/>
        </w:rPr>
        <w:t xml:space="preserve">Indien de aanvang of de voortgang van de uitvoering van de overeenkomst wordt vertraagd door factoren die aan Afnemer kunnen worden toegerekend, komen de daaruit voor </w:t>
      </w:r>
      <w:r w:rsidR="00060E56" w:rsidRPr="00BF6975">
        <w:rPr>
          <w:rFonts w:cs="Arial"/>
          <w:color w:val="000000"/>
          <w:sz w:val="14"/>
          <w:szCs w:val="14"/>
        </w:rPr>
        <w:t>WINZA</w:t>
      </w:r>
      <w:r w:rsidRPr="00BF6975">
        <w:rPr>
          <w:rFonts w:cs="Arial"/>
          <w:color w:val="000000"/>
          <w:sz w:val="14"/>
          <w:szCs w:val="14"/>
        </w:rPr>
        <w:t xml:space="preserve"> voortvloeiende schaden en kosten voor rekening van Afnemer.</w:t>
      </w:r>
    </w:p>
    <w:p w:rsidR="00927C32" w:rsidRPr="007E536D" w:rsidRDefault="00927C32" w:rsidP="006F7E4D">
      <w:pPr>
        <w:pStyle w:val="Tekstopmerking"/>
        <w:tabs>
          <w:tab w:val="left" w:pos="567"/>
        </w:tabs>
        <w:spacing w:after="0" w:line="240" w:lineRule="auto"/>
        <w:ind w:left="180"/>
        <w:jc w:val="both"/>
        <w:rPr>
          <w:rFonts w:cs="Arial"/>
          <w:sz w:val="14"/>
          <w:szCs w:val="14"/>
        </w:rPr>
      </w:pPr>
    </w:p>
    <w:p w:rsidR="00927C32" w:rsidRPr="007E536D" w:rsidRDefault="009A2C9F" w:rsidP="006F7E4D">
      <w:pPr>
        <w:pStyle w:val="Tekstopmerking"/>
        <w:tabs>
          <w:tab w:val="left" w:pos="360"/>
        </w:tabs>
        <w:spacing w:after="0" w:line="240" w:lineRule="auto"/>
        <w:ind w:left="567" w:hanging="567"/>
        <w:jc w:val="both"/>
        <w:rPr>
          <w:rFonts w:cs="Arial"/>
          <w:b/>
          <w:sz w:val="14"/>
          <w:szCs w:val="14"/>
          <w:u w:val="single"/>
        </w:rPr>
      </w:pPr>
      <w:r>
        <w:rPr>
          <w:rFonts w:cs="Arial"/>
          <w:b/>
          <w:sz w:val="14"/>
          <w:szCs w:val="14"/>
          <w:u w:val="single"/>
        </w:rPr>
        <w:t>Artikel 10</w:t>
      </w:r>
      <w:r w:rsidR="00927C32" w:rsidRPr="007E536D">
        <w:rPr>
          <w:rFonts w:cs="Arial"/>
          <w:b/>
          <w:sz w:val="14"/>
          <w:szCs w:val="14"/>
          <w:u w:val="single"/>
        </w:rPr>
        <w:t xml:space="preserve"> – Inschakeling derden</w:t>
      </w:r>
    </w:p>
    <w:p w:rsidR="00927C32" w:rsidRPr="00BF6975" w:rsidRDefault="00060E56" w:rsidP="00E17337">
      <w:pPr>
        <w:pStyle w:val="Tekstopmerking"/>
        <w:numPr>
          <w:ilvl w:val="1"/>
          <w:numId w:val="9"/>
        </w:numPr>
        <w:spacing w:after="0" w:line="240" w:lineRule="auto"/>
        <w:ind w:left="567" w:hanging="567"/>
        <w:jc w:val="both"/>
        <w:rPr>
          <w:rFonts w:cs="Arial"/>
          <w:sz w:val="14"/>
          <w:szCs w:val="14"/>
        </w:rPr>
      </w:pPr>
      <w:r w:rsidRPr="00BF6975">
        <w:rPr>
          <w:rFonts w:cs="Arial"/>
          <w:sz w:val="14"/>
          <w:szCs w:val="14"/>
        </w:rPr>
        <w:t>WINZA</w:t>
      </w:r>
      <w:r w:rsidR="00927C32" w:rsidRPr="00BF6975">
        <w:rPr>
          <w:rFonts w:cs="Arial"/>
          <w:sz w:val="14"/>
          <w:szCs w:val="14"/>
        </w:rPr>
        <w:t xml:space="preserve"> is gerechtigd om namens en voor rekening van Afnemer bij de uitvoering van een overeenkomst derden in te schakelen, indien daartoe naar het oordeel van </w:t>
      </w:r>
      <w:r w:rsidRPr="00BF6975">
        <w:rPr>
          <w:rFonts w:cs="Arial"/>
          <w:sz w:val="14"/>
          <w:szCs w:val="14"/>
        </w:rPr>
        <w:t>WINZA</w:t>
      </w:r>
      <w:r w:rsidR="00927C32" w:rsidRPr="00BF6975">
        <w:rPr>
          <w:rFonts w:cs="Arial"/>
          <w:sz w:val="14"/>
          <w:szCs w:val="14"/>
        </w:rPr>
        <w:t xml:space="preserve"> aanleiding bestaat of zulks uit de overeenkomst voortvloeit.</w:t>
      </w:r>
    </w:p>
    <w:p w:rsidR="00927C32" w:rsidRPr="00BF6975" w:rsidRDefault="00927C32" w:rsidP="00E17337">
      <w:pPr>
        <w:pStyle w:val="Tekstopmerking"/>
        <w:numPr>
          <w:ilvl w:val="1"/>
          <w:numId w:val="9"/>
        </w:numPr>
        <w:spacing w:after="0" w:line="240" w:lineRule="auto"/>
        <w:ind w:left="567" w:hanging="567"/>
        <w:jc w:val="both"/>
        <w:rPr>
          <w:rFonts w:cs="Arial"/>
          <w:sz w:val="14"/>
          <w:szCs w:val="14"/>
        </w:rPr>
      </w:pPr>
      <w:r w:rsidRPr="00BF6975">
        <w:rPr>
          <w:rFonts w:cs="Arial"/>
          <w:sz w:val="14"/>
          <w:szCs w:val="14"/>
        </w:rPr>
        <w:t>Afnemer staat garant voor de kwaliteit van de producten en diensten van de door Afnemer ingeschakelde derden.</w:t>
      </w:r>
    </w:p>
    <w:p w:rsidR="00927C32" w:rsidRPr="007E536D" w:rsidRDefault="00927C32" w:rsidP="006F7E4D">
      <w:pPr>
        <w:pStyle w:val="Tekstopmerking"/>
        <w:tabs>
          <w:tab w:val="num" w:pos="540"/>
        </w:tabs>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67542E">
        <w:rPr>
          <w:rFonts w:cs="Arial"/>
          <w:b/>
          <w:sz w:val="14"/>
          <w:szCs w:val="14"/>
          <w:u w:val="single"/>
        </w:rPr>
        <w:t>1</w:t>
      </w:r>
      <w:r w:rsidRPr="007E536D">
        <w:rPr>
          <w:rFonts w:cs="Arial"/>
          <w:b/>
          <w:sz w:val="14"/>
          <w:szCs w:val="14"/>
          <w:u w:val="single"/>
        </w:rPr>
        <w:t xml:space="preserve"> – Reclame</w:t>
      </w:r>
    </w:p>
    <w:p w:rsidR="00927C32" w:rsidRPr="00EE0644" w:rsidRDefault="00927C32" w:rsidP="00E17337">
      <w:pPr>
        <w:pStyle w:val="Tekstopmerking"/>
        <w:numPr>
          <w:ilvl w:val="1"/>
          <w:numId w:val="10"/>
        </w:numPr>
        <w:spacing w:after="0" w:line="240" w:lineRule="auto"/>
        <w:ind w:left="567" w:hanging="567"/>
        <w:jc w:val="both"/>
        <w:rPr>
          <w:rFonts w:cs="Arial"/>
          <w:sz w:val="14"/>
          <w:szCs w:val="14"/>
        </w:rPr>
      </w:pPr>
      <w:r w:rsidRPr="007E536D">
        <w:rPr>
          <w:rFonts w:cs="Arial"/>
          <w:sz w:val="14"/>
          <w:szCs w:val="14"/>
        </w:rPr>
        <w:t>Afnemer heeft de verplichting direct na ontvangst van geleverde producten grondig te onderzoeken of de producten aan de overeenkomst beantwoorden. Indien de geleverde producten naar het oordeel van Afnemer niet aan de overeenkomst beantwoorden, die</w:t>
      </w:r>
      <w:r w:rsidR="0067542E">
        <w:rPr>
          <w:rFonts w:cs="Arial"/>
          <w:sz w:val="14"/>
          <w:szCs w:val="14"/>
        </w:rPr>
        <w:t xml:space="preserve">nt Afnemer binnen </w:t>
      </w:r>
      <w:r w:rsidR="00EE0644">
        <w:rPr>
          <w:rFonts w:cs="Arial"/>
          <w:sz w:val="14"/>
          <w:szCs w:val="14"/>
        </w:rPr>
        <w:t>vijf</w:t>
      </w:r>
      <w:r w:rsidR="0067542E">
        <w:rPr>
          <w:rFonts w:cs="Arial"/>
          <w:sz w:val="14"/>
          <w:szCs w:val="14"/>
        </w:rPr>
        <w:t xml:space="preserve"> (</w:t>
      </w:r>
      <w:r w:rsidR="00EE0644">
        <w:rPr>
          <w:rFonts w:cs="Arial"/>
          <w:sz w:val="14"/>
          <w:szCs w:val="14"/>
        </w:rPr>
        <w:t>5</w:t>
      </w:r>
      <w:r w:rsidRPr="007E536D">
        <w:rPr>
          <w:rFonts w:cs="Arial"/>
          <w:sz w:val="14"/>
          <w:szCs w:val="14"/>
        </w:rPr>
        <w:t xml:space="preserve">) dagen na ontvangst van de producten schriftelijk en gemotiveerd bezwaar te maken. Voor het geval de grond van het bezwaar redelijkerwijze niet binnen deze termijn had kunnen worden ontdekt, geldt een termijn van </w:t>
      </w:r>
      <w:r w:rsidR="00EE0644">
        <w:rPr>
          <w:rFonts w:cs="Arial"/>
          <w:sz w:val="14"/>
          <w:szCs w:val="14"/>
        </w:rPr>
        <w:t>vijf</w:t>
      </w:r>
      <w:r w:rsidR="0067542E">
        <w:rPr>
          <w:rFonts w:cs="Arial"/>
          <w:sz w:val="14"/>
          <w:szCs w:val="14"/>
        </w:rPr>
        <w:t xml:space="preserve"> (</w:t>
      </w:r>
      <w:r w:rsidR="00EE0644">
        <w:rPr>
          <w:rFonts w:cs="Arial"/>
          <w:sz w:val="14"/>
          <w:szCs w:val="14"/>
        </w:rPr>
        <w:t>5</w:t>
      </w:r>
      <w:r w:rsidRPr="007E536D">
        <w:rPr>
          <w:rFonts w:cs="Arial"/>
          <w:sz w:val="14"/>
          <w:szCs w:val="14"/>
        </w:rPr>
        <w:t xml:space="preserve">) dagen vanaf het moment dat die grond redelijkerwijs ontdekt had kunnen worden. Niet tegenstaande het voorgaande zal </w:t>
      </w:r>
      <w:r w:rsidR="00060E56">
        <w:rPr>
          <w:rFonts w:cs="Arial"/>
          <w:sz w:val="14"/>
          <w:szCs w:val="14"/>
        </w:rPr>
        <w:t>WINZA</w:t>
      </w:r>
      <w:r w:rsidRPr="007E536D">
        <w:rPr>
          <w:rFonts w:cs="Arial"/>
          <w:sz w:val="14"/>
          <w:szCs w:val="14"/>
        </w:rPr>
        <w:t xml:space="preserve"> in geen geval bezwaren accepteren die worden gemaakt na een periode van </w:t>
      </w:r>
      <w:r w:rsidR="00CE6280">
        <w:rPr>
          <w:rFonts w:cs="Arial"/>
          <w:sz w:val="14"/>
          <w:szCs w:val="14"/>
        </w:rPr>
        <w:t>veer</w:t>
      </w:r>
      <w:r w:rsidRPr="007E536D">
        <w:rPr>
          <w:rFonts w:cs="Arial"/>
          <w:sz w:val="14"/>
          <w:szCs w:val="14"/>
        </w:rPr>
        <w:t>tien (1</w:t>
      </w:r>
      <w:r w:rsidR="00CE6280">
        <w:rPr>
          <w:rFonts w:cs="Arial"/>
          <w:sz w:val="14"/>
          <w:szCs w:val="14"/>
        </w:rPr>
        <w:t>4</w:t>
      </w:r>
      <w:r w:rsidRPr="007E536D">
        <w:rPr>
          <w:rFonts w:cs="Arial"/>
          <w:sz w:val="14"/>
          <w:szCs w:val="14"/>
        </w:rPr>
        <w:t xml:space="preserve">) dagen na levering van de producten door </w:t>
      </w:r>
      <w:r w:rsidR="00060E56">
        <w:rPr>
          <w:rFonts w:cs="Arial"/>
          <w:sz w:val="14"/>
          <w:szCs w:val="14"/>
        </w:rPr>
        <w:t>WINZA</w:t>
      </w:r>
      <w:r w:rsidRPr="007E536D">
        <w:rPr>
          <w:rFonts w:cs="Arial"/>
          <w:sz w:val="14"/>
          <w:szCs w:val="14"/>
        </w:rPr>
        <w:t>.</w:t>
      </w:r>
      <w:r w:rsidR="0067542E">
        <w:rPr>
          <w:rFonts w:cs="Arial"/>
          <w:sz w:val="14"/>
          <w:szCs w:val="14"/>
        </w:rPr>
        <w:t xml:space="preserve"> </w:t>
      </w:r>
      <w:r w:rsidR="00EE0644" w:rsidRPr="00BF6975">
        <w:rPr>
          <w:rFonts w:cs="Arial"/>
          <w:sz w:val="14"/>
          <w:szCs w:val="14"/>
        </w:rPr>
        <w:t xml:space="preserve">Indien een </w:t>
      </w:r>
      <w:r w:rsidR="00EE0644">
        <w:rPr>
          <w:rFonts w:cs="Arial"/>
          <w:sz w:val="14"/>
          <w:szCs w:val="14"/>
        </w:rPr>
        <w:t>bezwaar</w:t>
      </w:r>
      <w:r w:rsidR="00EE0644" w:rsidRPr="00BF6975">
        <w:rPr>
          <w:rFonts w:cs="Arial"/>
          <w:sz w:val="14"/>
          <w:szCs w:val="14"/>
        </w:rPr>
        <w:t xml:space="preserve"> niet aan voormelde voorschriften voldoet wordt deze niet aangenomen en wordt Afnemer verondersteld de producten te hebben geaccepteerd.</w:t>
      </w:r>
    </w:p>
    <w:p w:rsidR="00EE0644" w:rsidRDefault="0067542E" w:rsidP="00E17337">
      <w:pPr>
        <w:pStyle w:val="Tekstopmerking"/>
        <w:numPr>
          <w:ilvl w:val="1"/>
          <w:numId w:val="10"/>
        </w:numPr>
        <w:spacing w:after="0" w:line="240" w:lineRule="auto"/>
        <w:ind w:left="567" w:hanging="567"/>
        <w:jc w:val="both"/>
        <w:rPr>
          <w:rFonts w:cs="Arial"/>
          <w:sz w:val="14"/>
          <w:szCs w:val="14"/>
        </w:rPr>
      </w:pPr>
      <w:r w:rsidRPr="00EE0644">
        <w:rPr>
          <w:rFonts w:cs="Arial"/>
          <w:sz w:val="14"/>
          <w:szCs w:val="14"/>
        </w:rPr>
        <w:t>Lichte afwijkingen in de kleur van het textiel en/of de coating en/of de bedrukking vormen geen grond voor weigering van de producten door Afnemer.</w:t>
      </w:r>
      <w:r w:rsidR="00E46C1C">
        <w:rPr>
          <w:rFonts w:cs="Arial"/>
          <w:sz w:val="14"/>
          <w:szCs w:val="14"/>
        </w:rPr>
        <w:t xml:space="preserve"> </w:t>
      </w:r>
      <w:r w:rsidRPr="00EE0644">
        <w:rPr>
          <w:rFonts w:cs="Arial"/>
          <w:sz w:val="14"/>
          <w:szCs w:val="14"/>
        </w:rPr>
        <w:t>Indien de kwaliteit van de producten wordt bepaald door het gewicht, dan is het gemiddelde gewicht van een soortgelijke zending doorslaggevend. Voor producten van nieuw geweven plastic is een afwijking van ongeveer 2 cm, zowel in lengte als breedte, en een afwijking van 5% in gewicht toegestaan</w:t>
      </w:r>
    </w:p>
    <w:p w:rsidR="00EE0644" w:rsidRPr="00EE0644" w:rsidRDefault="00EE0644" w:rsidP="00E17337">
      <w:pPr>
        <w:pStyle w:val="Tekstopmerking"/>
        <w:numPr>
          <w:ilvl w:val="1"/>
          <w:numId w:val="10"/>
        </w:numPr>
        <w:spacing w:after="0" w:line="240" w:lineRule="auto"/>
        <w:ind w:left="567" w:hanging="567"/>
        <w:jc w:val="both"/>
        <w:rPr>
          <w:rFonts w:cs="Arial"/>
          <w:sz w:val="14"/>
          <w:szCs w:val="14"/>
        </w:rPr>
      </w:pPr>
      <w:r w:rsidRPr="00EE0644">
        <w:rPr>
          <w:rFonts w:cs="Arial"/>
          <w:color w:val="000000"/>
          <w:spacing w:val="-2"/>
          <w:sz w:val="14"/>
          <w:szCs w:val="14"/>
        </w:rPr>
        <w:t xml:space="preserve">Indien WINZA en Afnemer van mening verschillen over de conformiteit van de producten, zullen zij ernaar streven tot een minnelijke regeling te komen. </w:t>
      </w:r>
    </w:p>
    <w:p w:rsidR="0067542E" w:rsidRDefault="0067542E" w:rsidP="0067542E">
      <w:pPr>
        <w:pStyle w:val="Tekstopmerking"/>
        <w:spacing w:after="0" w:line="240" w:lineRule="auto"/>
        <w:ind w:left="540"/>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EE0644">
        <w:rPr>
          <w:rFonts w:cs="Arial"/>
          <w:b/>
          <w:sz w:val="14"/>
          <w:szCs w:val="14"/>
          <w:u w:val="single"/>
        </w:rPr>
        <w:t>2</w:t>
      </w:r>
      <w:r w:rsidRPr="007E536D">
        <w:rPr>
          <w:rFonts w:cs="Arial"/>
          <w:b/>
          <w:sz w:val="14"/>
          <w:szCs w:val="14"/>
          <w:u w:val="single"/>
        </w:rPr>
        <w:t xml:space="preserve"> – Retournering van geleverde producten</w:t>
      </w:r>
    </w:p>
    <w:p w:rsidR="00927C32" w:rsidRPr="00BF6975" w:rsidRDefault="00927C32" w:rsidP="00E17337">
      <w:pPr>
        <w:pStyle w:val="Tekstopmerking"/>
        <w:numPr>
          <w:ilvl w:val="1"/>
          <w:numId w:val="11"/>
        </w:numPr>
        <w:spacing w:after="0" w:line="240" w:lineRule="auto"/>
        <w:ind w:left="567" w:hanging="567"/>
        <w:jc w:val="both"/>
        <w:rPr>
          <w:rFonts w:cs="Arial"/>
          <w:sz w:val="14"/>
          <w:szCs w:val="14"/>
        </w:rPr>
      </w:pPr>
      <w:r w:rsidRPr="00BF6975">
        <w:rPr>
          <w:rFonts w:cs="Arial"/>
          <w:sz w:val="14"/>
          <w:szCs w:val="14"/>
        </w:rPr>
        <w:t xml:space="preserve">Door </w:t>
      </w:r>
      <w:r w:rsidR="00060E56" w:rsidRPr="00BF6975">
        <w:rPr>
          <w:rFonts w:cs="Arial"/>
          <w:sz w:val="14"/>
          <w:szCs w:val="14"/>
        </w:rPr>
        <w:t>WINZA</w:t>
      </w:r>
      <w:r w:rsidRPr="00BF6975">
        <w:rPr>
          <w:rFonts w:cs="Arial"/>
          <w:sz w:val="14"/>
          <w:szCs w:val="14"/>
        </w:rPr>
        <w:t xml:space="preserve"> aan Afnemer verzonden producten mogen uitsluitend na schriftelijke toestemming van </w:t>
      </w:r>
      <w:r w:rsidR="00060E56" w:rsidRPr="00BF6975">
        <w:rPr>
          <w:rFonts w:cs="Arial"/>
          <w:sz w:val="14"/>
          <w:szCs w:val="14"/>
        </w:rPr>
        <w:t>WINZA</w:t>
      </w:r>
      <w:r w:rsidRPr="00BF6975">
        <w:rPr>
          <w:rFonts w:cs="Arial"/>
          <w:sz w:val="14"/>
          <w:szCs w:val="14"/>
        </w:rPr>
        <w:t xml:space="preserve"> en onder door </w:t>
      </w:r>
      <w:r w:rsidR="00060E56" w:rsidRPr="00BF6975">
        <w:rPr>
          <w:rFonts w:cs="Arial"/>
          <w:sz w:val="14"/>
          <w:szCs w:val="14"/>
        </w:rPr>
        <w:t>WINZA</w:t>
      </w:r>
      <w:r w:rsidRPr="00BF6975">
        <w:rPr>
          <w:rFonts w:cs="Arial"/>
          <w:sz w:val="14"/>
          <w:szCs w:val="14"/>
        </w:rPr>
        <w:t xml:space="preserve"> te stellen voorwaarden aan </w:t>
      </w:r>
      <w:r w:rsidR="00060E56" w:rsidRPr="00BF6975">
        <w:rPr>
          <w:rFonts w:cs="Arial"/>
          <w:sz w:val="14"/>
          <w:szCs w:val="14"/>
        </w:rPr>
        <w:t>WINZA</w:t>
      </w:r>
      <w:r w:rsidRPr="00BF6975">
        <w:rPr>
          <w:rFonts w:cs="Arial"/>
          <w:sz w:val="14"/>
          <w:szCs w:val="14"/>
        </w:rPr>
        <w:t xml:space="preserve"> </w:t>
      </w:r>
      <w:r w:rsidRPr="00BF6975">
        <w:rPr>
          <w:rFonts w:cs="Arial"/>
          <w:spacing w:val="-1"/>
          <w:sz w:val="14"/>
          <w:szCs w:val="14"/>
        </w:rPr>
        <w:t>worden geretourneerd.</w:t>
      </w:r>
    </w:p>
    <w:p w:rsidR="00927C32" w:rsidRPr="0067542E" w:rsidRDefault="00927C32" w:rsidP="00E17337">
      <w:pPr>
        <w:pStyle w:val="Tekstopmerking"/>
        <w:numPr>
          <w:ilvl w:val="1"/>
          <w:numId w:val="11"/>
        </w:numPr>
        <w:spacing w:after="0" w:line="240" w:lineRule="auto"/>
        <w:ind w:left="567" w:hanging="567"/>
        <w:jc w:val="both"/>
        <w:rPr>
          <w:rFonts w:cs="Arial"/>
          <w:sz w:val="14"/>
          <w:szCs w:val="14"/>
        </w:rPr>
      </w:pPr>
      <w:r w:rsidRPr="0067542E">
        <w:rPr>
          <w:rFonts w:cs="Arial"/>
          <w:color w:val="000000"/>
          <w:sz w:val="14"/>
          <w:szCs w:val="14"/>
        </w:rPr>
        <w:t xml:space="preserve">Kosten van retournering van de door </w:t>
      </w:r>
      <w:r w:rsidR="00060E56" w:rsidRPr="0067542E">
        <w:rPr>
          <w:rFonts w:cs="Arial"/>
          <w:color w:val="000000"/>
          <w:sz w:val="14"/>
          <w:szCs w:val="14"/>
        </w:rPr>
        <w:t>WINZA</w:t>
      </w:r>
      <w:r w:rsidRPr="0067542E">
        <w:rPr>
          <w:rFonts w:cs="Arial"/>
          <w:color w:val="000000"/>
          <w:sz w:val="14"/>
          <w:szCs w:val="14"/>
        </w:rPr>
        <w:t xml:space="preserve"> aan Afnemer verzonden producten komen ten laste van Afnemer, met uitzondering van kosten van retournering van producten waarvan is komen vast te staan dat deze producten fouten en/of gebreken bezitten vallende onder de garantie dan wel waarvoor </w:t>
      </w:r>
      <w:r w:rsidR="00060E56" w:rsidRPr="0067542E">
        <w:rPr>
          <w:rFonts w:cs="Arial"/>
          <w:color w:val="000000"/>
          <w:sz w:val="14"/>
          <w:szCs w:val="14"/>
        </w:rPr>
        <w:t>WINZA</w:t>
      </w:r>
      <w:r w:rsidRPr="0067542E">
        <w:rPr>
          <w:rFonts w:cs="Arial"/>
          <w:color w:val="000000"/>
          <w:sz w:val="14"/>
          <w:szCs w:val="14"/>
        </w:rPr>
        <w:t xml:space="preserve"> </w:t>
      </w:r>
      <w:r w:rsidRPr="0067542E">
        <w:rPr>
          <w:rFonts w:cs="Arial"/>
          <w:color w:val="000000"/>
          <w:spacing w:val="-1"/>
          <w:sz w:val="14"/>
          <w:szCs w:val="14"/>
        </w:rPr>
        <w:t>aansprakelijk is.</w:t>
      </w:r>
    </w:p>
    <w:p w:rsidR="00927C32" w:rsidRPr="007E536D" w:rsidRDefault="00927C32" w:rsidP="006F7E4D">
      <w:pPr>
        <w:pStyle w:val="Tekstopmerking"/>
        <w:tabs>
          <w:tab w:val="num" w:pos="540"/>
        </w:tabs>
        <w:spacing w:after="0" w:line="240" w:lineRule="auto"/>
        <w:jc w:val="both"/>
        <w:rPr>
          <w:rFonts w:cs="Arial"/>
          <w:sz w:val="14"/>
          <w:szCs w:val="14"/>
        </w:rPr>
      </w:pPr>
    </w:p>
    <w:p w:rsidR="00927C32" w:rsidRPr="007E536D" w:rsidRDefault="00E46C1C" w:rsidP="006F7E4D">
      <w:pPr>
        <w:pStyle w:val="Tekstopmerking"/>
        <w:tabs>
          <w:tab w:val="left" w:pos="450"/>
        </w:tabs>
        <w:spacing w:after="0" w:line="240" w:lineRule="auto"/>
        <w:ind w:left="567" w:hanging="567"/>
        <w:jc w:val="both"/>
        <w:rPr>
          <w:rFonts w:cs="Arial"/>
          <w:b/>
          <w:color w:val="000000"/>
          <w:spacing w:val="-1"/>
          <w:sz w:val="14"/>
          <w:szCs w:val="14"/>
          <w:u w:val="single"/>
        </w:rPr>
      </w:pPr>
      <w:r>
        <w:rPr>
          <w:rFonts w:cs="Arial"/>
          <w:b/>
          <w:spacing w:val="-1"/>
          <w:sz w:val="14"/>
          <w:szCs w:val="14"/>
          <w:u w:val="single"/>
        </w:rPr>
        <w:t>Artikel 13</w:t>
      </w:r>
      <w:r w:rsidR="00927C32" w:rsidRPr="007E536D">
        <w:rPr>
          <w:rFonts w:cs="Arial"/>
          <w:b/>
          <w:spacing w:val="-1"/>
          <w:sz w:val="14"/>
          <w:szCs w:val="14"/>
          <w:u w:val="single"/>
        </w:rPr>
        <w:t xml:space="preserve"> </w:t>
      </w:r>
      <w:r w:rsidR="0067542E">
        <w:rPr>
          <w:rFonts w:cs="Arial"/>
          <w:b/>
          <w:spacing w:val="-1"/>
          <w:sz w:val="14"/>
          <w:szCs w:val="14"/>
          <w:u w:val="single"/>
        </w:rPr>
        <w:t>G</w:t>
      </w:r>
      <w:r w:rsidR="00927C32" w:rsidRPr="007E536D">
        <w:rPr>
          <w:rFonts w:cs="Arial"/>
          <w:b/>
          <w:spacing w:val="-1"/>
          <w:sz w:val="14"/>
          <w:szCs w:val="14"/>
          <w:u w:val="single"/>
        </w:rPr>
        <w:t>arantie</w:t>
      </w:r>
    </w:p>
    <w:p w:rsidR="00EE0644" w:rsidRPr="00EE0644" w:rsidRDefault="00EE0644" w:rsidP="00E17337">
      <w:pPr>
        <w:pStyle w:val="Tekstopmerking"/>
        <w:numPr>
          <w:ilvl w:val="1"/>
          <w:numId w:val="12"/>
        </w:numPr>
        <w:spacing w:after="0" w:line="240" w:lineRule="auto"/>
        <w:ind w:left="567" w:hanging="567"/>
        <w:jc w:val="both"/>
        <w:rPr>
          <w:rFonts w:cs="Arial"/>
          <w:sz w:val="14"/>
          <w:szCs w:val="14"/>
        </w:rPr>
      </w:pPr>
      <w:r>
        <w:rPr>
          <w:rFonts w:cs="Arial"/>
          <w:sz w:val="14"/>
          <w:szCs w:val="14"/>
        </w:rPr>
        <w:t xml:space="preserve">WINZA </w:t>
      </w:r>
      <w:r w:rsidRPr="00882719">
        <w:rPr>
          <w:rFonts w:cs="Arial"/>
          <w:sz w:val="14"/>
          <w:szCs w:val="14"/>
        </w:rPr>
        <w:t xml:space="preserve">geeft </w:t>
      </w:r>
      <w:r w:rsidR="00701C55">
        <w:rPr>
          <w:rFonts w:cs="Arial"/>
          <w:sz w:val="14"/>
          <w:szCs w:val="14"/>
        </w:rPr>
        <w:t>gedurende</w:t>
      </w:r>
      <w:r w:rsidR="001F7082">
        <w:rPr>
          <w:rFonts w:cs="Arial"/>
          <w:sz w:val="14"/>
          <w:szCs w:val="14"/>
        </w:rPr>
        <w:t xml:space="preserve"> drie (3) maanden</w:t>
      </w:r>
      <w:r w:rsidRPr="00701C55">
        <w:rPr>
          <w:rFonts w:cs="Arial"/>
          <w:color w:val="FF0000"/>
          <w:sz w:val="14"/>
          <w:szCs w:val="14"/>
        </w:rPr>
        <w:t xml:space="preserve"> </w:t>
      </w:r>
      <w:r w:rsidRPr="00882719">
        <w:rPr>
          <w:rFonts w:cs="Arial"/>
          <w:sz w:val="14"/>
          <w:szCs w:val="14"/>
        </w:rPr>
        <w:t xml:space="preserve">garantie op de producten die door WINZA zijn geleverd. Onder de garantie vallende gebreken zullen door WINZA worden weggenomen door </w:t>
      </w:r>
      <w:r w:rsidR="00643E13">
        <w:rPr>
          <w:rFonts w:cs="Arial"/>
          <w:sz w:val="14"/>
          <w:szCs w:val="14"/>
        </w:rPr>
        <w:t xml:space="preserve">herstel of </w:t>
      </w:r>
      <w:r w:rsidRPr="00882719">
        <w:rPr>
          <w:rFonts w:cs="Arial"/>
          <w:sz w:val="14"/>
          <w:szCs w:val="14"/>
        </w:rPr>
        <w:t xml:space="preserve">vervanging van het gebrekkige product (of het betreffende onderdeel), of door creditering van de koopsom van het betreffende product, een en ander ter keuze van </w:t>
      </w:r>
      <w:r w:rsidRPr="00882719">
        <w:rPr>
          <w:rFonts w:cs="Arial"/>
          <w:spacing w:val="-2"/>
          <w:sz w:val="14"/>
          <w:szCs w:val="14"/>
        </w:rPr>
        <w:t>WINZA.</w:t>
      </w:r>
    </w:p>
    <w:p w:rsidR="00643E13" w:rsidRPr="00EE0644" w:rsidRDefault="00060E56" w:rsidP="00E17337">
      <w:pPr>
        <w:pStyle w:val="Tekstopmerking"/>
        <w:numPr>
          <w:ilvl w:val="1"/>
          <w:numId w:val="12"/>
        </w:numPr>
        <w:spacing w:after="0" w:line="240" w:lineRule="auto"/>
        <w:ind w:left="567" w:hanging="567"/>
        <w:jc w:val="both"/>
        <w:rPr>
          <w:rFonts w:cs="Arial"/>
          <w:sz w:val="14"/>
          <w:szCs w:val="14"/>
        </w:rPr>
      </w:pPr>
      <w:r w:rsidRPr="00BF6975">
        <w:rPr>
          <w:rFonts w:cs="Arial"/>
          <w:sz w:val="14"/>
          <w:szCs w:val="14"/>
        </w:rPr>
        <w:t>WINZA</w:t>
      </w:r>
      <w:r w:rsidR="00927C32" w:rsidRPr="00BF6975">
        <w:rPr>
          <w:rFonts w:cs="Arial"/>
          <w:sz w:val="14"/>
          <w:szCs w:val="14"/>
        </w:rPr>
        <w:t xml:space="preserve"> is niet gehouden aan enige garantieverplichting uitvoering te geven, indien Afnemer op het moment dat Afnemer een beroep doet op de garantie enige verplichting tegenover </w:t>
      </w:r>
      <w:r w:rsidRPr="00BF6975">
        <w:rPr>
          <w:rFonts w:cs="Arial"/>
          <w:sz w:val="14"/>
          <w:szCs w:val="14"/>
        </w:rPr>
        <w:t>WINZA</w:t>
      </w:r>
      <w:r w:rsidR="00927C32" w:rsidRPr="00BF6975">
        <w:rPr>
          <w:rFonts w:cs="Arial"/>
          <w:sz w:val="14"/>
          <w:szCs w:val="14"/>
        </w:rPr>
        <w:t xml:space="preserve"> niet geheel, niet behoorlijk of niet tijdig is nagekomen.</w:t>
      </w:r>
      <w:r w:rsidR="00643E13" w:rsidRPr="00643E13">
        <w:rPr>
          <w:rFonts w:cs="Arial"/>
          <w:sz w:val="14"/>
          <w:szCs w:val="14"/>
        </w:rPr>
        <w:t xml:space="preserve"> </w:t>
      </w:r>
    </w:p>
    <w:p w:rsidR="00927C32" w:rsidRPr="00643E13" w:rsidRDefault="00927C32" w:rsidP="00E17337">
      <w:pPr>
        <w:pStyle w:val="Tekstopmerking"/>
        <w:numPr>
          <w:ilvl w:val="1"/>
          <w:numId w:val="12"/>
        </w:numPr>
        <w:spacing w:after="0" w:line="240" w:lineRule="auto"/>
        <w:ind w:left="567" w:hanging="567"/>
        <w:jc w:val="both"/>
        <w:rPr>
          <w:rFonts w:cs="Arial"/>
          <w:sz w:val="14"/>
          <w:szCs w:val="14"/>
        </w:rPr>
      </w:pPr>
      <w:r w:rsidRPr="00643E13">
        <w:rPr>
          <w:rFonts w:cs="Arial"/>
          <w:sz w:val="14"/>
          <w:szCs w:val="14"/>
        </w:rPr>
        <w:t>ledere garantie vervalt indien Afnemer zelf wijzigingen of bewerkingen met betrekking tot de producten verricht of doet verrichten, indien de producten voor andere dan gebruikelijke bedrijfsdoeleinden worden aangewend, of op onzorgvuldige of onoordeelkundige wijze zijn behandeld of onderhouden.</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spacing w:after="0" w:line="240" w:lineRule="auto"/>
        <w:ind w:left="567" w:hanging="567"/>
        <w:jc w:val="both"/>
        <w:rPr>
          <w:rFonts w:cs="Arial"/>
          <w:b/>
          <w:spacing w:val="-2"/>
          <w:sz w:val="14"/>
          <w:szCs w:val="14"/>
          <w:u w:val="single"/>
        </w:rPr>
      </w:pPr>
      <w:r w:rsidRPr="007E536D">
        <w:rPr>
          <w:rFonts w:cs="Arial"/>
          <w:b/>
          <w:spacing w:val="-2"/>
          <w:sz w:val="14"/>
          <w:szCs w:val="14"/>
          <w:u w:val="single"/>
        </w:rPr>
        <w:t>Artikel 1</w:t>
      </w:r>
      <w:r w:rsidR="00B76011">
        <w:rPr>
          <w:rFonts w:cs="Arial"/>
          <w:b/>
          <w:spacing w:val="-2"/>
          <w:sz w:val="14"/>
          <w:szCs w:val="14"/>
          <w:u w:val="single"/>
        </w:rPr>
        <w:t>4</w:t>
      </w:r>
      <w:r w:rsidRPr="007E536D">
        <w:rPr>
          <w:rFonts w:cs="Arial"/>
          <w:b/>
          <w:spacing w:val="-2"/>
          <w:sz w:val="14"/>
          <w:szCs w:val="14"/>
          <w:u w:val="single"/>
        </w:rPr>
        <w:t xml:space="preserve"> – Aansprakelijkheid</w:t>
      </w:r>
    </w:p>
    <w:p w:rsidR="00927C32" w:rsidRPr="00BF6975" w:rsidRDefault="00B76011" w:rsidP="00B76011">
      <w:pPr>
        <w:pStyle w:val="Tekstopmerking"/>
        <w:spacing w:after="0" w:line="240" w:lineRule="auto"/>
        <w:ind w:left="567" w:hanging="567"/>
        <w:jc w:val="both"/>
        <w:rPr>
          <w:rFonts w:cs="Arial"/>
          <w:sz w:val="14"/>
          <w:szCs w:val="14"/>
        </w:rPr>
      </w:pPr>
      <w:r>
        <w:rPr>
          <w:rFonts w:cs="Arial"/>
          <w:sz w:val="14"/>
          <w:szCs w:val="14"/>
        </w:rPr>
        <w:t xml:space="preserve">14.1 </w:t>
      </w:r>
      <w:r>
        <w:rPr>
          <w:rFonts w:cs="Arial"/>
          <w:sz w:val="14"/>
          <w:szCs w:val="14"/>
        </w:rPr>
        <w:tab/>
      </w:r>
      <w:r w:rsidR="00927C32" w:rsidRPr="00BF6975">
        <w:rPr>
          <w:rFonts w:cs="Arial"/>
          <w:sz w:val="14"/>
          <w:szCs w:val="14"/>
        </w:rPr>
        <w:t xml:space="preserve">De aansprakelijkheid van </w:t>
      </w:r>
      <w:r w:rsidR="00060E56" w:rsidRPr="00BF6975">
        <w:rPr>
          <w:rFonts w:cs="Arial"/>
          <w:sz w:val="14"/>
          <w:szCs w:val="14"/>
        </w:rPr>
        <w:t>WINZA</w:t>
      </w:r>
      <w:r w:rsidR="00927C32" w:rsidRPr="00BF6975">
        <w:rPr>
          <w:rFonts w:cs="Arial"/>
          <w:sz w:val="14"/>
          <w:szCs w:val="14"/>
        </w:rPr>
        <w:t xml:space="preserve"> is beperkt tot nakoming van de in artikel 1</w:t>
      </w:r>
      <w:r w:rsidR="0096406A">
        <w:rPr>
          <w:rFonts w:cs="Arial"/>
          <w:sz w:val="14"/>
          <w:szCs w:val="14"/>
        </w:rPr>
        <w:t>3</w:t>
      </w:r>
      <w:r w:rsidR="00927C32" w:rsidRPr="00BF6975">
        <w:rPr>
          <w:rFonts w:cs="Arial"/>
          <w:sz w:val="14"/>
          <w:szCs w:val="14"/>
        </w:rPr>
        <w:t xml:space="preserve"> van deze Voorwaarden omschreven garantieverplichtingen. Elke verdergaande of andere aansprakelijkheid voor niet-correcte nakoming of andere tekortkoming van </w:t>
      </w:r>
      <w:r w:rsidR="00060E56" w:rsidRPr="00BF6975">
        <w:rPr>
          <w:rFonts w:cs="Arial"/>
          <w:sz w:val="14"/>
          <w:szCs w:val="14"/>
        </w:rPr>
        <w:t>WINZA</w:t>
      </w:r>
      <w:r w:rsidR="00927C32" w:rsidRPr="00BF6975">
        <w:rPr>
          <w:rFonts w:cs="Arial"/>
          <w:sz w:val="14"/>
          <w:szCs w:val="14"/>
        </w:rPr>
        <w:t xml:space="preserve"> dan wel voor schade bij Afnemer of derden, uit welke hoofde ook (behoudens in geval van opzet of grove schuld), is uitdrukkelijk uitgesloten. De aansprakelijkheid van </w:t>
      </w:r>
      <w:r w:rsidR="00060E56" w:rsidRPr="00BF6975">
        <w:rPr>
          <w:rFonts w:cs="Arial"/>
          <w:sz w:val="14"/>
          <w:szCs w:val="14"/>
        </w:rPr>
        <w:t>WINZA</w:t>
      </w:r>
      <w:r w:rsidR="00927C32" w:rsidRPr="00BF6975">
        <w:rPr>
          <w:rFonts w:cs="Arial"/>
          <w:sz w:val="14"/>
          <w:szCs w:val="14"/>
        </w:rPr>
        <w:t xml:space="preserve"> is te allen tijde beperkt tot het bedrag dat de verzekeraar in het desbetreffende geval bereid is uit te keren.  </w:t>
      </w:r>
    </w:p>
    <w:p w:rsidR="00927C32" w:rsidRPr="00E46C1C" w:rsidRDefault="00B76011" w:rsidP="00B76011">
      <w:pPr>
        <w:pStyle w:val="Tekstopmerking"/>
        <w:spacing w:after="0" w:line="240" w:lineRule="auto"/>
        <w:ind w:left="567" w:hanging="567"/>
        <w:jc w:val="both"/>
        <w:rPr>
          <w:rFonts w:cs="Arial"/>
          <w:sz w:val="14"/>
          <w:szCs w:val="14"/>
        </w:rPr>
      </w:pPr>
      <w:r>
        <w:rPr>
          <w:rFonts w:cs="Arial"/>
          <w:sz w:val="14"/>
          <w:szCs w:val="14"/>
        </w:rPr>
        <w:t xml:space="preserve">14.2 </w:t>
      </w:r>
      <w:r>
        <w:rPr>
          <w:rFonts w:cs="Arial"/>
          <w:sz w:val="14"/>
          <w:szCs w:val="14"/>
        </w:rPr>
        <w:tab/>
      </w:r>
      <w:r w:rsidR="00927C32" w:rsidRPr="00E46C1C">
        <w:rPr>
          <w:rFonts w:cs="Arial"/>
          <w:sz w:val="14"/>
          <w:szCs w:val="14"/>
        </w:rPr>
        <w:t xml:space="preserve">Afnemer is verplicht </w:t>
      </w:r>
      <w:r w:rsidR="00060E56" w:rsidRPr="00E46C1C">
        <w:rPr>
          <w:rFonts w:cs="Arial"/>
          <w:sz w:val="14"/>
          <w:szCs w:val="14"/>
        </w:rPr>
        <w:t>WINZA</w:t>
      </w:r>
      <w:r w:rsidR="00927C32" w:rsidRPr="00E46C1C">
        <w:rPr>
          <w:rFonts w:cs="Arial"/>
          <w:sz w:val="14"/>
          <w:szCs w:val="14"/>
        </w:rPr>
        <w:t xml:space="preserve"> te vrijwaren en schadeloos te stellen voor alle aanspraken van derden tot schadevergoeding jegens </w:t>
      </w:r>
      <w:r w:rsidR="00060E56" w:rsidRPr="00E46C1C">
        <w:rPr>
          <w:rFonts w:cs="Arial"/>
          <w:sz w:val="14"/>
          <w:szCs w:val="14"/>
        </w:rPr>
        <w:t>WINZA</w:t>
      </w:r>
      <w:r w:rsidR="00927C32" w:rsidRPr="00E46C1C">
        <w:rPr>
          <w:rFonts w:cs="Arial"/>
          <w:sz w:val="14"/>
          <w:szCs w:val="14"/>
        </w:rPr>
        <w:t xml:space="preserve"> ter zake van de uitvoering van de overeenkomst, tenzij sprake is van opzet of grove schuld aan de zijde van </w:t>
      </w:r>
      <w:r w:rsidR="00060E56" w:rsidRPr="00E46C1C">
        <w:rPr>
          <w:rFonts w:cs="Arial"/>
          <w:sz w:val="14"/>
          <w:szCs w:val="14"/>
        </w:rPr>
        <w:t>WINZA</w:t>
      </w:r>
      <w:r w:rsidR="00927C32" w:rsidRPr="00E46C1C">
        <w:rPr>
          <w:rFonts w:cs="Arial"/>
          <w:sz w:val="14"/>
          <w:szCs w:val="14"/>
        </w:rPr>
        <w:t xml:space="preserve">. Voorts is Afnemer verplicht </w:t>
      </w:r>
      <w:r w:rsidR="00060E56" w:rsidRPr="00E46C1C">
        <w:rPr>
          <w:rFonts w:cs="Arial"/>
          <w:sz w:val="14"/>
          <w:szCs w:val="14"/>
        </w:rPr>
        <w:t>WINZA</w:t>
      </w:r>
      <w:r w:rsidR="00927C32" w:rsidRPr="00E46C1C">
        <w:rPr>
          <w:rFonts w:cs="Arial"/>
          <w:sz w:val="14"/>
          <w:szCs w:val="14"/>
        </w:rPr>
        <w:t xml:space="preserve"> te vrijwaren en schadeloos te stellen voor alle aanspraken van derden die verband houden met of voortvloeien uit het gebruik van Afnemer van de door </w:t>
      </w:r>
      <w:r w:rsidR="00060E56" w:rsidRPr="00E46C1C">
        <w:rPr>
          <w:rFonts w:cs="Arial"/>
          <w:sz w:val="14"/>
          <w:szCs w:val="14"/>
        </w:rPr>
        <w:t>WINZA</w:t>
      </w:r>
      <w:r w:rsidR="00927C32" w:rsidRPr="00E46C1C">
        <w:rPr>
          <w:rFonts w:cs="Arial"/>
          <w:sz w:val="14"/>
          <w:szCs w:val="14"/>
        </w:rPr>
        <w:t xml:space="preserve"> geleverde producten of verrichte diensten.</w:t>
      </w:r>
    </w:p>
    <w:p w:rsidR="00927C32" w:rsidRPr="00E46C1C" w:rsidRDefault="00927C32" w:rsidP="00E17337">
      <w:pPr>
        <w:pStyle w:val="Tekstopmerking"/>
        <w:numPr>
          <w:ilvl w:val="1"/>
          <w:numId w:val="20"/>
        </w:numPr>
        <w:spacing w:after="0" w:line="240" w:lineRule="auto"/>
        <w:ind w:left="567" w:hanging="567"/>
        <w:jc w:val="both"/>
        <w:rPr>
          <w:rFonts w:cs="Arial"/>
          <w:sz w:val="14"/>
          <w:szCs w:val="14"/>
        </w:rPr>
      </w:pPr>
      <w:r w:rsidRPr="00E46C1C">
        <w:rPr>
          <w:rFonts w:cs="Arial"/>
          <w:sz w:val="14"/>
          <w:szCs w:val="14"/>
        </w:rPr>
        <w:t xml:space="preserve">Eventueel aangesproken werknemers van </w:t>
      </w:r>
      <w:r w:rsidR="00060E56" w:rsidRPr="00E46C1C">
        <w:rPr>
          <w:rFonts w:cs="Arial"/>
          <w:sz w:val="14"/>
          <w:szCs w:val="14"/>
        </w:rPr>
        <w:t>WINZA</w:t>
      </w:r>
      <w:r w:rsidRPr="00E46C1C">
        <w:rPr>
          <w:rFonts w:cs="Arial"/>
          <w:sz w:val="14"/>
          <w:szCs w:val="14"/>
        </w:rPr>
        <w:t xml:space="preserve"> kunnen op het in dit artikel bepaalde een beroep doen, als waren zij partij bij de overeenkomst tussen </w:t>
      </w:r>
      <w:r w:rsidR="00060E56" w:rsidRPr="00E46C1C">
        <w:rPr>
          <w:rFonts w:cs="Arial"/>
          <w:sz w:val="14"/>
          <w:szCs w:val="14"/>
        </w:rPr>
        <w:t>WINZA</w:t>
      </w:r>
      <w:r w:rsidRPr="00E46C1C">
        <w:rPr>
          <w:rFonts w:cs="Arial"/>
          <w:sz w:val="14"/>
          <w:szCs w:val="14"/>
        </w:rPr>
        <w:t xml:space="preserve"> en </w:t>
      </w:r>
      <w:r w:rsidRPr="00E46C1C">
        <w:rPr>
          <w:rFonts w:cs="Arial"/>
          <w:spacing w:val="-2"/>
          <w:sz w:val="14"/>
          <w:szCs w:val="14"/>
        </w:rPr>
        <w:t>Afnemer.</w:t>
      </w:r>
    </w:p>
    <w:p w:rsidR="00927C32" w:rsidRPr="007E536D" w:rsidRDefault="00927C32" w:rsidP="006F7E4D">
      <w:pPr>
        <w:pStyle w:val="Tekstopmerking"/>
        <w:spacing w:after="0" w:line="240" w:lineRule="auto"/>
        <w:jc w:val="both"/>
        <w:rPr>
          <w:rFonts w:cs="Arial"/>
          <w:sz w:val="14"/>
          <w:szCs w:val="14"/>
        </w:rPr>
      </w:pPr>
    </w:p>
    <w:p w:rsidR="00927C32" w:rsidRPr="007E536D" w:rsidRDefault="00B76011" w:rsidP="006F7E4D">
      <w:pPr>
        <w:pStyle w:val="Tekstopmerking"/>
        <w:tabs>
          <w:tab w:val="left" w:pos="450"/>
        </w:tabs>
        <w:spacing w:after="0" w:line="240" w:lineRule="auto"/>
        <w:ind w:left="567" w:hanging="567"/>
        <w:jc w:val="both"/>
        <w:rPr>
          <w:rFonts w:cs="Arial"/>
          <w:b/>
          <w:spacing w:val="-2"/>
          <w:sz w:val="14"/>
          <w:szCs w:val="14"/>
          <w:u w:val="single"/>
        </w:rPr>
      </w:pPr>
      <w:r>
        <w:rPr>
          <w:rFonts w:cs="Arial"/>
          <w:b/>
          <w:spacing w:val="-2"/>
          <w:sz w:val="14"/>
          <w:szCs w:val="14"/>
          <w:u w:val="single"/>
        </w:rPr>
        <w:t>Artikel 15</w:t>
      </w:r>
      <w:r w:rsidR="00927C32" w:rsidRPr="007E536D">
        <w:rPr>
          <w:rFonts w:cs="Arial"/>
          <w:b/>
          <w:spacing w:val="-2"/>
          <w:sz w:val="14"/>
          <w:szCs w:val="14"/>
          <w:u w:val="single"/>
        </w:rPr>
        <w:t xml:space="preserve"> – Intellectuele en industriële eigendomsrechten</w:t>
      </w:r>
    </w:p>
    <w:p w:rsidR="00927C32" w:rsidRPr="001F128E" w:rsidRDefault="00060E56" w:rsidP="00E17337">
      <w:pPr>
        <w:pStyle w:val="Tekstopmerking"/>
        <w:numPr>
          <w:ilvl w:val="1"/>
          <w:numId w:val="13"/>
        </w:numPr>
        <w:spacing w:after="0" w:line="240" w:lineRule="auto"/>
        <w:ind w:left="567" w:hanging="567"/>
        <w:jc w:val="both"/>
        <w:rPr>
          <w:rFonts w:cs="Arial"/>
          <w:sz w:val="14"/>
          <w:szCs w:val="14"/>
        </w:rPr>
      </w:pPr>
      <w:r w:rsidRPr="001F128E">
        <w:rPr>
          <w:rFonts w:cs="Arial"/>
          <w:sz w:val="14"/>
          <w:szCs w:val="14"/>
        </w:rPr>
        <w:t>WINZA</w:t>
      </w:r>
      <w:r w:rsidR="00927C32" w:rsidRPr="001F128E">
        <w:rPr>
          <w:rFonts w:cs="Arial"/>
          <w:sz w:val="14"/>
          <w:szCs w:val="14"/>
        </w:rPr>
        <w:t xml:space="preserve"> behoudt zich alle intellectuele en industriële eigendomsrechten voor ter zake van door haar uitgebrachte offertes, alsmede ter zake van de door haar vervaardigde of </w:t>
      </w:r>
      <w:r w:rsidR="00927C32" w:rsidRPr="001F128E">
        <w:rPr>
          <w:rFonts w:cs="Arial"/>
          <w:spacing w:val="-1"/>
          <w:sz w:val="14"/>
          <w:szCs w:val="14"/>
        </w:rPr>
        <w:t>verstrekte tekeningen, programmatuur, beschrijvingen, modellen</w:t>
      </w:r>
      <w:r w:rsidR="00927C32" w:rsidRPr="001F128E">
        <w:rPr>
          <w:rFonts w:cs="Arial"/>
          <w:sz w:val="14"/>
          <w:szCs w:val="14"/>
        </w:rPr>
        <w:t xml:space="preserve"> en dergelijke, alsmede ter zake van de in een en ander besloten liggende of aan een en ander ten grondslag liggende informatie.</w:t>
      </w:r>
    </w:p>
    <w:p w:rsidR="00927C32" w:rsidRPr="001F128E" w:rsidRDefault="00927C32" w:rsidP="00E17337">
      <w:pPr>
        <w:pStyle w:val="Tekstopmerking"/>
        <w:numPr>
          <w:ilvl w:val="1"/>
          <w:numId w:val="13"/>
        </w:numPr>
        <w:spacing w:after="0" w:line="240" w:lineRule="auto"/>
        <w:ind w:left="567" w:hanging="567"/>
        <w:jc w:val="both"/>
        <w:rPr>
          <w:rFonts w:cs="Arial"/>
          <w:sz w:val="14"/>
          <w:szCs w:val="14"/>
        </w:rPr>
      </w:pPr>
      <w:r w:rsidRPr="001F128E">
        <w:rPr>
          <w:rFonts w:cs="Arial"/>
          <w:sz w:val="14"/>
          <w:szCs w:val="14"/>
        </w:rPr>
        <w:t>Afnemer staat ervoor in dat het in art. 1</w:t>
      </w:r>
      <w:r w:rsidR="0096406A">
        <w:rPr>
          <w:rFonts w:cs="Arial"/>
          <w:sz w:val="14"/>
          <w:szCs w:val="14"/>
        </w:rPr>
        <w:t>5</w:t>
      </w:r>
      <w:r w:rsidRPr="001F128E">
        <w:rPr>
          <w:rFonts w:cs="Arial"/>
          <w:sz w:val="14"/>
          <w:szCs w:val="14"/>
        </w:rPr>
        <w:t xml:space="preserve">.1 bedoelde, behoudens noodzakelijk ter uitvoering van de overeenkomst, niet anders dan met schriftelijke toestemming van </w:t>
      </w:r>
      <w:r w:rsidR="00060E56" w:rsidRPr="001F128E">
        <w:rPr>
          <w:rFonts w:cs="Arial"/>
          <w:sz w:val="14"/>
          <w:szCs w:val="14"/>
        </w:rPr>
        <w:t>WINZA</w:t>
      </w:r>
      <w:r w:rsidRPr="001F128E">
        <w:rPr>
          <w:rFonts w:cs="Arial"/>
          <w:sz w:val="14"/>
          <w:szCs w:val="14"/>
        </w:rPr>
        <w:t xml:space="preserve"> wordt verveelvoudigd, openbaar gemaakt, opgeslagen dan wel anderszins </w:t>
      </w:r>
      <w:r w:rsidRPr="001F128E">
        <w:rPr>
          <w:rFonts w:cs="Arial"/>
          <w:spacing w:val="-2"/>
          <w:sz w:val="14"/>
          <w:szCs w:val="14"/>
        </w:rPr>
        <w:t>gebruikt.</w:t>
      </w:r>
    </w:p>
    <w:p w:rsidR="00927C32" w:rsidRPr="001F128E" w:rsidRDefault="00927C32" w:rsidP="00E17337">
      <w:pPr>
        <w:pStyle w:val="Tekstopmerking"/>
        <w:numPr>
          <w:ilvl w:val="1"/>
          <w:numId w:val="13"/>
        </w:numPr>
        <w:spacing w:after="0" w:line="240" w:lineRule="auto"/>
        <w:ind w:left="567" w:hanging="567"/>
        <w:jc w:val="both"/>
        <w:rPr>
          <w:rFonts w:cs="Arial"/>
          <w:sz w:val="14"/>
          <w:szCs w:val="14"/>
        </w:rPr>
      </w:pPr>
      <w:r w:rsidRPr="001F128E">
        <w:rPr>
          <w:rFonts w:cs="Arial"/>
          <w:color w:val="000000"/>
          <w:sz w:val="14"/>
          <w:szCs w:val="14"/>
        </w:rPr>
        <w:t xml:space="preserve">Alle tekens, logo's, etiketten en dergelijke, al dan niet beschermd door intellectuele of industriële eigendomsrechten, die zich op, in of aan de door </w:t>
      </w:r>
      <w:r w:rsidR="00060E56" w:rsidRPr="001F128E">
        <w:rPr>
          <w:rFonts w:cs="Arial"/>
          <w:color w:val="000000"/>
          <w:sz w:val="14"/>
          <w:szCs w:val="14"/>
        </w:rPr>
        <w:t>WINZA</w:t>
      </w:r>
      <w:r w:rsidRPr="001F128E">
        <w:rPr>
          <w:rFonts w:cs="Arial"/>
          <w:color w:val="000000"/>
          <w:sz w:val="14"/>
          <w:szCs w:val="14"/>
        </w:rPr>
        <w:t xml:space="preserve"> geleverde producten bevinden, mogen door Afnemer niet anders dan met toestemming van </w:t>
      </w:r>
      <w:r w:rsidR="00060E56" w:rsidRPr="001F128E">
        <w:rPr>
          <w:rFonts w:cs="Arial"/>
          <w:color w:val="000000"/>
          <w:sz w:val="14"/>
          <w:szCs w:val="14"/>
        </w:rPr>
        <w:t>WINZA</w:t>
      </w:r>
      <w:r w:rsidRPr="001F128E">
        <w:rPr>
          <w:rFonts w:cs="Arial"/>
          <w:color w:val="000000"/>
          <w:sz w:val="14"/>
          <w:szCs w:val="14"/>
        </w:rPr>
        <w:t xml:space="preserve"> worden gewijzigd, uit of van de producten verwijderd, nagebootst of voor andere producten gebruikt.</w:t>
      </w:r>
    </w:p>
    <w:p w:rsidR="00927C32" w:rsidRDefault="00927C32" w:rsidP="006F7E4D">
      <w:pPr>
        <w:pStyle w:val="Tekstopmerking"/>
        <w:spacing w:after="0" w:line="240" w:lineRule="auto"/>
        <w:ind w:left="120"/>
        <w:jc w:val="both"/>
        <w:rPr>
          <w:rFonts w:cs="Arial"/>
          <w:sz w:val="14"/>
          <w:szCs w:val="14"/>
        </w:rPr>
      </w:pPr>
    </w:p>
    <w:p w:rsidR="0096406A" w:rsidRDefault="0096406A" w:rsidP="006F7E4D">
      <w:pPr>
        <w:pStyle w:val="Tekstopmerking"/>
        <w:spacing w:after="0" w:line="240" w:lineRule="auto"/>
        <w:ind w:left="120"/>
        <w:jc w:val="both"/>
        <w:rPr>
          <w:rFonts w:cs="Arial"/>
          <w:sz w:val="14"/>
          <w:szCs w:val="14"/>
        </w:rPr>
      </w:pPr>
    </w:p>
    <w:p w:rsidR="0096406A" w:rsidRPr="007E536D" w:rsidRDefault="0096406A" w:rsidP="006F7E4D">
      <w:pPr>
        <w:pStyle w:val="Tekstopmerking"/>
        <w:spacing w:after="0" w:line="240" w:lineRule="auto"/>
        <w:ind w:left="120"/>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DE6821">
        <w:rPr>
          <w:rFonts w:cs="Arial"/>
          <w:b/>
          <w:sz w:val="14"/>
          <w:szCs w:val="14"/>
          <w:u w:val="single"/>
        </w:rPr>
        <w:t>6</w:t>
      </w:r>
      <w:r w:rsidRPr="007E536D">
        <w:rPr>
          <w:rFonts w:cs="Arial"/>
          <w:b/>
          <w:sz w:val="14"/>
          <w:szCs w:val="14"/>
          <w:u w:val="single"/>
        </w:rPr>
        <w:t xml:space="preserve"> – Zekerheidstelling</w:t>
      </w:r>
    </w:p>
    <w:p w:rsidR="00927C32" w:rsidRPr="00BF6975" w:rsidRDefault="00927C32" w:rsidP="00E17337">
      <w:pPr>
        <w:pStyle w:val="Tekstopmerking"/>
        <w:numPr>
          <w:ilvl w:val="1"/>
          <w:numId w:val="14"/>
        </w:numPr>
        <w:spacing w:after="0" w:line="240" w:lineRule="auto"/>
        <w:ind w:left="567" w:hanging="567"/>
        <w:jc w:val="both"/>
        <w:rPr>
          <w:rFonts w:cs="Arial"/>
          <w:sz w:val="14"/>
          <w:szCs w:val="14"/>
        </w:rPr>
      </w:pPr>
      <w:r w:rsidRPr="00BF6975">
        <w:rPr>
          <w:rFonts w:cs="Arial"/>
          <w:sz w:val="14"/>
          <w:szCs w:val="14"/>
        </w:rPr>
        <w:t xml:space="preserve">Indien er voor </w:t>
      </w:r>
      <w:r w:rsidR="00060E56" w:rsidRPr="00BF6975">
        <w:rPr>
          <w:rFonts w:cs="Arial"/>
          <w:sz w:val="14"/>
          <w:szCs w:val="14"/>
        </w:rPr>
        <w:t>WINZA</w:t>
      </w:r>
      <w:r w:rsidRPr="00BF6975">
        <w:rPr>
          <w:rFonts w:cs="Arial"/>
          <w:sz w:val="14"/>
          <w:szCs w:val="14"/>
        </w:rPr>
        <w:t xml:space="preserve"> aanleiding bestaat om te vermoeden dat Afnemer zijn verplichtingen uit hoofde van de overeenkomst niet zal kunnen nakomen, is Afnemer verplicht om op eerste verzoek van </w:t>
      </w:r>
      <w:r w:rsidR="00060E56" w:rsidRPr="00BF6975">
        <w:rPr>
          <w:rFonts w:cs="Arial"/>
          <w:sz w:val="14"/>
          <w:szCs w:val="14"/>
        </w:rPr>
        <w:t>WINZA</w:t>
      </w:r>
      <w:r w:rsidRPr="00BF6975">
        <w:rPr>
          <w:rFonts w:cs="Arial"/>
          <w:sz w:val="14"/>
          <w:szCs w:val="14"/>
        </w:rPr>
        <w:t xml:space="preserve"> genoegzaam zekerheid te verstrekken voor de volledige nakoming van al zijn verplichtingen ter zake van door </w:t>
      </w:r>
      <w:r w:rsidR="00060E56" w:rsidRPr="00BF6975">
        <w:rPr>
          <w:rFonts w:cs="Arial"/>
          <w:sz w:val="14"/>
          <w:szCs w:val="14"/>
        </w:rPr>
        <w:t>WINZA</w:t>
      </w:r>
      <w:r w:rsidRPr="00BF6975">
        <w:rPr>
          <w:rFonts w:cs="Arial"/>
          <w:sz w:val="14"/>
          <w:szCs w:val="14"/>
        </w:rPr>
        <w:t xml:space="preserve"> uitgevoerde of nog geheel of gedeeltelijk uit te voeren overeenkomsten, op een door </w:t>
      </w:r>
      <w:r w:rsidR="00060E56" w:rsidRPr="00BF6975">
        <w:rPr>
          <w:rFonts w:cs="Arial"/>
          <w:sz w:val="14"/>
          <w:szCs w:val="14"/>
        </w:rPr>
        <w:t>WINZA</w:t>
      </w:r>
      <w:r w:rsidRPr="00BF6975">
        <w:rPr>
          <w:rFonts w:cs="Arial"/>
          <w:sz w:val="14"/>
          <w:szCs w:val="14"/>
        </w:rPr>
        <w:t xml:space="preserve"> aan te geven wijze.</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605061">
        <w:rPr>
          <w:rFonts w:cs="Arial"/>
          <w:b/>
          <w:sz w:val="14"/>
          <w:szCs w:val="14"/>
          <w:u w:val="single"/>
        </w:rPr>
        <w:t>7</w:t>
      </w:r>
      <w:r w:rsidRPr="007E536D">
        <w:rPr>
          <w:rFonts w:cs="Arial"/>
          <w:b/>
          <w:sz w:val="14"/>
          <w:szCs w:val="14"/>
          <w:u w:val="single"/>
        </w:rPr>
        <w:t xml:space="preserve"> – Opschorting, ontbinding, overmacht</w:t>
      </w:r>
    </w:p>
    <w:p w:rsidR="00927C32" w:rsidRPr="00BF6975" w:rsidRDefault="00927C32" w:rsidP="00E17337">
      <w:pPr>
        <w:pStyle w:val="Tekstopmerking"/>
        <w:numPr>
          <w:ilvl w:val="1"/>
          <w:numId w:val="15"/>
        </w:numPr>
        <w:spacing w:after="0" w:line="240" w:lineRule="auto"/>
        <w:ind w:left="567" w:hanging="567"/>
        <w:jc w:val="both"/>
        <w:rPr>
          <w:rFonts w:cs="Arial"/>
          <w:sz w:val="14"/>
          <w:szCs w:val="14"/>
        </w:rPr>
      </w:pPr>
      <w:r w:rsidRPr="00BF6975">
        <w:rPr>
          <w:rFonts w:cs="Arial"/>
          <w:sz w:val="14"/>
          <w:szCs w:val="14"/>
        </w:rPr>
        <w:t xml:space="preserve">Indien Afnemer op enige wijze jegens </w:t>
      </w:r>
      <w:r w:rsidR="00060E56" w:rsidRPr="00BF6975">
        <w:rPr>
          <w:rFonts w:cs="Arial"/>
          <w:sz w:val="14"/>
          <w:szCs w:val="14"/>
        </w:rPr>
        <w:t>WINZA</w:t>
      </w:r>
      <w:r w:rsidRPr="00BF6975">
        <w:rPr>
          <w:rFonts w:cs="Arial"/>
          <w:sz w:val="14"/>
          <w:szCs w:val="14"/>
        </w:rPr>
        <w:t xml:space="preserve"> tekortschiet in de nakoming van enige verplichting, alsmede in geval van wijziging of intrekking van de kredietlimiet, een aanvraag tot </w:t>
      </w:r>
      <w:r w:rsidR="00121383" w:rsidRPr="00BF6975">
        <w:rPr>
          <w:rFonts w:cs="Arial"/>
          <w:sz w:val="14"/>
          <w:szCs w:val="14"/>
        </w:rPr>
        <w:t>surseance</w:t>
      </w:r>
      <w:r w:rsidRPr="00BF6975">
        <w:rPr>
          <w:rFonts w:cs="Arial"/>
          <w:sz w:val="14"/>
          <w:szCs w:val="14"/>
        </w:rPr>
        <w:t xml:space="preserve"> van betaling, verkregen (voorlopige) </w:t>
      </w:r>
      <w:r w:rsidR="00121383" w:rsidRPr="00BF6975">
        <w:rPr>
          <w:rFonts w:cs="Arial"/>
          <w:sz w:val="14"/>
          <w:szCs w:val="14"/>
        </w:rPr>
        <w:t>surseance</w:t>
      </w:r>
      <w:r w:rsidRPr="00BF6975">
        <w:rPr>
          <w:rFonts w:cs="Arial"/>
          <w:sz w:val="14"/>
          <w:szCs w:val="14"/>
        </w:rPr>
        <w:t xml:space="preserve"> van betaling, faillissementsaanvraag, -aangifte of -vordering, faillissement, liquidatie of staking van (een gedeelte van) de onderneming van Afnemer, is </w:t>
      </w:r>
      <w:r w:rsidR="00060E56" w:rsidRPr="00BF6975">
        <w:rPr>
          <w:rFonts w:cs="Arial"/>
          <w:sz w:val="14"/>
          <w:szCs w:val="14"/>
        </w:rPr>
        <w:t>WINZA</w:t>
      </w:r>
      <w:r w:rsidRPr="00BF6975">
        <w:rPr>
          <w:rFonts w:cs="Arial"/>
          <w:sz w:val="14"/>
          <w:szCs w:val="14"/>
        </w:rPr>
        <w:t xml:space="preserve">, onverminderd de overige aan haar toekomende rechten en zonder enige verplichting tot schadevergoeding, bevoegd zonder ingebrekestelling of </w:t>
      </w:r>
      <w:r w:rsidRPr="00BF6975">
        <w:rPr>
          <w:rFonts w:cs="Arial"/>
          <w:spacing w:val="-1"/>
          <w:sz w:val="14"/>
          <w:szCs w:val="14"/>
        </w:rPr>
        <w:t>rechterlijke tussenkomst:</w:t>
      </w:r>
    </w:p>
    <w:p w:rsidR="00927C32" w:rsidRPr="00BF6975" w:rsidRDefault="00927C32" w:rsidP="00E17337">
      <w:pPr>
        <w:pStyle w:val="Tekstopmerking"/>
        <w:numPr>
          <w:ilvl w:val="0"/>
          <w:numId w:val="3"/>
        </w:numPr>
        <w:tabs>
          <w:tab w:val="clear" w:pos="810"/>
          <w:tab w:val="left" w:pos="1134"/>
        </w:tabs>
        <w:spacing w:after="0" w:line="240" w:lineRule="auto"/>
        <w:ind w:left="1134" w:hanging="414"/>
        <w:jc w:val="both"/>
        <w:rPr>
          <w:rFonts w:cs="Arial"/>
          <w:color w:val="000000"/>
          <w:sz w:val="14"/>
          <w:szCs w:val="14"/>
        </w:rPr>
      </w:pPr>
      <w:r w:rsidRPr="00BF6975">
        <w:rPr>
          <w:rFonts w:cs="Arial"/>
          <w:color w:val="000000"/>
          <w:sz w:val="14"/>
          <w:szCs w:val="14"/>
        </w:rPr>
        <w:t xml:space="preserve">de uitvoering van de overeenkomst op te schorten totdat betaling van al hetgeen Afnemer aan </w:t>
      </w:r>
      <w:r w:rsidR="00060E56" w:rsidRPr="00BF6975">
        <w:rPr>
          <w:rFonts w:cs="Arial"/>
          <w:color w:val="000000"/>
          <w:sz w:val="14"/>
          <w:szCs w:val="14"/>
        </w:rPr>
        <w:t>WINZA</w:t>
      </w:r>
      <w:r w:rsidRPr="00BF6975">
        <w:rPr>
          <w:rFonts w:cs="Arial"/>
          <w:color w:val="000000"/>
          <w:sz w:val="14"/>
          <w:szCs w:val="14"/>
        </w:rPr>
        <w:t xml:space="preserve"> verschuldigd is voldoende zeker is gesteld; en/of</w:t>
      </w:r>
    </w:p>
    <w:p w:rsidR="00927C32" w:rsidRPr="00BF6975" w:rsidRDefault="00927C32" w:rsidP="00E17337">
      <w:pPr>
        <w:pStyle w:val="Tekstopmerking"/>
        <w:numPr>
          <w:ilvl w:val="0"/>
          <w:numId w:val="3"/>
        </w:numPr>
        <w:tabs>
          <w:tab w:val="clear" w:pos="810"/>
          <w:tab w:val="left" w:pos="1134"/>
        </w:tabs>
        <w:spacing w:after="0" w:line="240" w:lineRule="auto"/>
        <w:ind w:left="1134" w:hanging="414"/>
        <w:jc w:val="both"/>
        <w:rPr>
          <w:rFonts w:cs="Arial"/>
          <w:sz w:val="14"/>
          <w:szCs w:val="14"/>
        </w:rPr>
      </w:pPr>
      <w:r w:rsidRPr="00BF6975">
        <w:rPr>
          <w:rFonts w:cs="Arial"/>
          <w:sz w:val="14"/>
          <w:szCs w:val="14"/>
        </w:rPr>
        <w:t xml:space="preserve">al haar eigen eventuele betalingsverplichtingen op te schorten; en/of </w:t>
      </w:r>
    </w:p>
    <w:p w:rsidR="00927C32" w:rsidRPr="00BF6975" w:rsidRDefault="00927C32" w:rsidP="00E17337">
      <w:pPr>
        <w:pStyle w:val="Tekstopmerking"/>
        <w:numPr>
          <w:ilvl w:val="0"/>
          <w:numId w:val="3"/>
        </w:numPr>
        <w:tabs>
          <w:tab w:val="clear" w:pos="810"/>
          <w:tab w:val="left" w:pos="1134"/>
        </w:tabs>
        <w:spacing w:after="0" w:line="240" w:lineRule="auto"/>
        <w:ind w:left="1134" w:hanging="414"/>
        <w:jc w:val="both"/>
        <w:rPr>
          <w:rFonts w:cs="Arial"/>
          <w:sz w:val="14"/>
          <w:szCs w:val="14"/>
        </w:rPr>
      </w:pPr>
      <w:r w:rsidRPr="00BF6975">
        <w:rPr>
          <w:rFonts w:cs="Arial"/>
          <w:sz w:val="14"/>
          <w:szCs w:val="14"/>
        </w:rPr>
        <w:t>elke overeenkomst met Afnemer geheel of gedeeltelijk te ontbinden;</w:t>
      </w:r>
    </w:p>
    <w:p w:rsidR="00927C32" w:rsidRPr="00BF6975" w:rsidRDefault="00927C32" w:rsidP="006F7E4D">
      <w:pPr>
        <w:pStyle w:val="Tekstopmerking"/>
        <w:spacing w:after="0" w:line="240" w:lineRule="auto"/>
        <w:ind w:left="567"/>
        <w:jc w:val="both"/>
        <w:rPr>
          <w:rFonts w:cs="Arial"/>
          <w:sz w:val="14"/>
          <w:szCs w:val="14"/>
        </w:rPr>
      </w:pPr>
      <w:r w:rsidRPr="00BF6975">
        <w:rPr>
          <w:rFonts w:cs="Arial"/>
          <w:sz w:val="14"/>
          <w:szCs w:val="14"/>
        </w:rPr>
        <w:t xml:space="preserve">een en ander onverminderd de plicht van Afnemer tot betaling voor reeds geleverde producten en/of verrichte diensten en onverlet de andere rechten van </w:t>
      </w:r>
      <w:r w:rsidR="00060E56" w:rsidRPr="00BF6975">
        <w:rPr>
          <w:rFonts w:cs="Arial"/>
          <w:sz w:val="14"/>
          <w:szCs w:val="14"/>
        </w:rPr>
        <w:t>WINZA</w:t>
      </w:r>
      <w:r w:rsidRPr="00BF6975">
        <w:rPr>
          <w:rFonts w:cs="Arial"/>
          <w:sz w:val="14"/>
          <w:szCs w:val="14"/>
        </w:rPr>
        <w:t>, waaronder die op schadevergoeding.</w:t>
      </w:r>
    </w:p>
    <w:p w:rsidR="00927C32" w:rsidRPr="00BF6975" w:rsidRDefault="00927C32" w:rsidP="00E17337">
      <w:pPr>
        <w:pStyle w:val="Tekstopmerking"/>
        <w:numPr>
          <w:ilvl w:val="1"/>
          <w:numId w:val="15"/>
        </w:numPr>
        <w:spacing w:after="0" w:line="240" w:lineRule="auto"/>
        <w:ind w:left="567" w:hanging="567"/>
        <w:jc w:val="both"/>
        <w:rPr>
          <w:rFonts w:cs="Arial"/>
          <w:sz w:val="14"/>
          <w:szCs w:val="14"/>
        </w:rPr>
      </w:pPr>
      <w:r w:rsidRPr="00BF6975">
        <w:rPr>
          <w:rFonts w:cs="Arial"/>
          <w:sz w:val="14"/>
          <w:szCs w:val="14"/>
        </w:rPr>
        <w:t xml:space="preserve">In geval van verhindering van de zijde van </w:t>
      </w:r>
      <w:r w:rsidR="00060E56" w:rsidRPr="00BF6975">
        <w:rPr>
          <w:rFonts w:cs="Arial"/>
          <w:sz w:val="14"/>
          <w:szCs w:val="14"/>
        </w:rPr>
        <w:t>WINZA</w:t>
      </w:r>
      <w:r w:rsidRPr="00BF6975">
        <w:rPr>
          <w:rFonts w:cs="Arial"/>
          <w:sz w:val="14"/>
          <w:szCs w:val="14"/>
        </w:rPr>
        <w:t xml:space="preserve"> tot uitvoering van de overeenkomst ten gevolge van overmacht, is </w:t>
      </w:r>
      <w:r w:rsidR="00060E56" w:rsidRPr="00BF6975">
        <w:rPr>
          <w:rFonts w:cs="Arial"/>
          <w:sz w:val="14"/>
          <w:szCs w:val="14"/>
        </w:rPr>
        <w:t>WINZA</w:t>
      </w:r>
      <w:r w:rsidRPr="00BF6975">
        <w:rPr>
          <w:rFonts w:cs="Arial"/>
          <w:sz w:val="14"/>
          <w:szCs w:val="14"/>
        </w:rPr>
        <w:t xml:space="preserve"> gerechtigd om zonder rechterlijke tussenkomst de uitvoering van de overeenkomst op te schorten dan wel de overeenkomst geheel of gedeeltelijk te ontbinden, zonder dat zij tot enige schadevergoeding gehouden zal zijn.</w:t>
      </w:r>
    </w:p>
    <w:p w:rsidR="00927C32" w:rsidRPr="00BF6975" w:rsidRDefault="00927C32" w:rsidP="00E17337">
      <w:pPr>
        <w:pStyle w:val="Tekstopmerking"/>
        <w:numPr>
          <w:ilvl w:val="1"/>
          <w:numId w:val="15"/>
        </w:numPr>
        <w:spacing w:after="0" w:line="240" w:lineRule="auto"/>
        <w:ind w:left="540" w:hanging="540"/>
        <w:jc w:val="both"/>
        <w:rPr>
          <w:rFonts w:cs="Arial"/>
          <w:sz w:val="14"/>
          <w:szCs w:val="14"/>
        </w:rPr>
      </w:pPr>
      <w:r w:rsidRPr="00BF6975">
        <w:rPr>
          <w:rFonts w:cs="Arial"/>
          <w:sz w:val="14"/>
          <w:szCs w:val="14"/>
        </w:rPr>
        <w:t xml:space="preserve">Van overmacht is sprake in geval van elke van de wil van </w:t>
      </w:r>
      <w:r w:rsidR="00060E56" w:rsidRPr="00BF6975">
        <w:rPr>
          <w:rFonts w:cs="Arial"/>
          <w:sz w:val="14"/>
          <w:szCs w:val="14"/>
        </w:rPr>
        <w:t>WINZA</w:t>
      </w:r>
      <w:r w:rsidRPr="00BF6975">
        <w:rPr>
          <w:rFonts w:cs="Arial"/>
          <w:sz w:val="14"/>
          <w:szCs w:val="14"/>
        </w:rPr>
        <w:t xml:space="preserve"> onafhankelijke omstandigheid als gevolg waarvan nakoming van de overeenkomst blijvend of tijdelijk wordt verhinderd, alsmede, voor zover daaronder niet reeds begrepen, oorlog, oorlogsgevaar, burgeroorlog, oproer, werkstaking, brand en iedere andere storing in het bedrijf van </w:t>
      </w:r>
      <w:r w:rsidR="00060E56" w:rsidRPr="00BF6975">
        <w:rPr>
          <w:rFonts w:cs="Arial"/>
          <w:sz w:val="14"/>
          <w:szCs w:val="14"/>
        </w:rPr>
        <w:t>WINZA</w:t>
      </w:r>
      <w:r w:rsidRPr="00BF6975">
        <w:rPr>
          <w:rFonts w:cs="Arial"/>
          <w:sz w:val="14"/>
          <w:szCs w:val="14"/>
        </w:rPr>
        <w:t xml:space="preserve"> of diens toeleveranciers. Van overmacht is eveneens sprake indien een toeleverancier, van wie </w:t>
      </w:r>
      <w:r w:rsidR="00060E56" w:rsidRPr="00BF6975">
        <w:rPr>
          <w:rFonts w:cs="Arial"/>
          <w:sz w:val="14"/>
          <w:szCs w:val="14"/>
        </w:rPr>
        <w:t>WINZA</w:t>
      </w:r>
      <w:r w:rsidRPr="00BF6975">
        <w:rPr>
          <w:rFonts w:cs="Arial"/>
          <w:sz w:val="14"/>
          <w:szCs w:val="14"/>
        </w:rPr>
        <w:t xml:space="preserve"> producten betrekt ter</w:t>
      </w:r>
      <w:r w:rsidR="00DA413F">
        <w:rPr>
          <w:rFonts w:cs="Arial"/>
          <w:sz w:val="14"/>
          <w:szCs w:val="14"/>
        </w:rPr>
        <w:t xml:space="preserve"> </w:t>
      </w:r>
      <w:r w:rsidRPr="00BF6975">
        <w:rPr>
          <w:rFonts w:cs="Arial"/>
          <w:sz w:val="14"/>
          <w:szCs w:val="14"/>
        </w:rPr>
        <w:t>zake van de uitvoering van de overeenkomst met Afnemer, in gebreke blijft met tijdelijke en/of deugdelijke levering.</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032610">
        <w:rPr>
          <w:rFonts w:cs="Arial"/>
          <w:b/>
          <w:sz w:val="14"/>
          <w:szCs w:val="14"/>
          <w:u w:val="single"/>
        </w:rPr>
        <w:t>8</w:t>
      </w:r>
      <w:r w:rsidRPr="007E536D">
        <w:rPr>
          <w:rFonts w:cs="Arial"/>
          <w:b/>
          <w:sz w:val="14"/>
          <w:szCs w:val="14"/>
          <w:u w:val="single"/>
        </w:rPr>
        <w:t xml:space="preserve"> – Overdracht van rechten en verplichtingen</w:t>
      </w:r>
    </w:p>
    <w:p w:rsidR="00927C32" w:rsidRPr="00121383" w:rsidRDefault="00927C32" w:rsidP="00E17337">
      <w:pPr>
        <w:pStyle w:val="Tekstopmerking"/>
        <w:numPr>
          <w:ilvl w:val="1"/>
          <w:numId w:val="16"/>
        </w:numPr>
        <w:spacing w:after="0" w:line="240" w:lineRule="auto"/>
        <w:ind w:left="567" w:hanging="567"/>
        <w:jc w:val="both"/>
        <w:rPr>
          <w:rFonts w:cs="Arial"/>
          <w:sz w:val="14"/>
          <w:szCs w:val="14"/>
        </w:rPr>
      </w:pPr>
      <w:r w:rsidRPr="00121383">
        <w:rPr>
          <w:rFonts w:cs="Arial"/>
          <w:sz w:val="14"/>
          <w:szCs w:val="14"/>
        </w:rPr>
        <w:t xml:space="preserve">Afnemer mag zijn rechten en/of verplichtingen die uit enige overeenkomst met </w:t>
      </w:r>
      <w:r w:rsidR="00060E56" w:rsidRPr="00121383">
        <w:rPr>
          <w:rFonts w:cs="Arial"/>
          <w:sz w:val="14"/>
          <w:szCs w:val="14"/>
        </w:rPr>
        <w:t>WINZA</w:t>
      </w:r>
      <w:r w:rsidRPr="00121383">
        <w:rPr>
          <w:rFonts w:cs="Arial"/>
          <w:sz w:val="14"/>
          <w:szCs w:val="14"/>
        </w:rPr>
        <w:t xml:space="preserve"> voortvloeien, niet aan derden overdragen of tot zekerheid laten strekken jegens vorderingen van derden, zonder voorafgaande schriftelijke toestemming van </w:t>
      </w:r>
      <w:r w:rsidR="00060E56" w:rsidRPr="00121383">
        <w:rPr>
          <w:rFonts w:cs="Arial"/>
          <w:sz w:val="14"/>
          <w:szCs w:val="14"/>
        </w:rPr>
        <w:t>WINZA</w:t>
      </w:r>
      <w:r w:rsidRPr="00121383">
        <w:rPr>
          <w:rFonts w:cs="Arial"/>
          <w:sz w:val="14"/>
          <w:szCs w:val="14"/>
        </w:rPr>
        <w:t>.</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1</w:t>
      </w:r>
      <w:r w:rsidR="00032610">
        <w:rPr>
          <w:rFonts w:cs="Arial"/>
          <w:b/>
          <w:sz w:val="14"/>
          <w:szCs w:val="14"/>
          <w:u w:val="single"/>
        </w:rPr>
        <w:t>9</w:t>
      </w:r>
      <w:r w:rsidRPr="007E536D">
        <w:rPr>
          <w:rFonts w:cs="Arial"/>
          <w:b/>
          <w:sz w:val="14"/>
          <w:szCs w:val="14"/>
          <w:u w:val="single"/>
        </w:rPr>
        <w:t xml:space="preserve"> – Toepasselijk recht, bevoegde rechter</w:t>
      </w:r>
    </w:p>
    <w:p w:rsidR="001F7082" w:rsidRDefault="00927C32" w:rsidP="001F7082">
      <w:pPr>
        <w:pStyle w:val="Tekstopmerking"/>
        <w:numPr>
          <w:ilvl w:val="1"/>
          <w:numId w:val="17"/>
        </w:numPr>
        <w:spacing w:after="0" w:line="240" w:lineRule="auto"/>
        <w:ind w:left="567" w:hanging="567"/>
        <w:jc w:val="both"/>
        <w:rPr>
          <w:rFonts w:cs="Arial"/>
          <w:sz w:val="14"/>
          <w:szCs w:val="14"/>
        </w:rPr>
      </w:pPr>
      <w:r w:rsidRPr="00BF6975">
        <w:rPr>
          <w:rFonts w:cs="Arial"/>
          <w:sz w:val="14"/>
          <w:szCs w:val="14"/>
        </w:rPr>
        <w:t xml:space="preserve">Op deze Voorwaarden, alsmede op alle rechtsverhoudingen tussen </w:t>
      </w:r>
      <w:r w:rsidR="00060E56" w:rsidRPr="00BF6975">
        <w:rPr>
          <w:rFonts w:cs="Arial"/>
          <w:sz w:val="14"/>
          <w:szCs w:val="14"/>
        </w:rPr>
        <w:t>WINZA</w:t>
      </w:r>
      <w:r w:rsidRPr="00BF6975">
        <w:rPr>
          <w:rFonts w:cs="Arial"/>
          <w:sz w:val="14"/>
          <w:szCs w:val="14"/>
        </w:rPr>
        <w:t xml:space="preserve"> en Afnemer, is Nederlands recht van toepassing</w:t>
      </w:r>
      <w:r w:rsidR="0096406A">
        <w:rPr>
          <w:rFonts w:cs="Arial"/>
          <w:sz w:val="14"/>
          <w:szCs w:val="14"/>
        </w:rPr>
        <w:t>.</w:t>
      </w:r>
    </w:p>
    <w:p w:rsidR="00927C32" w:rsidRPr="001F7082" w:rsidRDefault="00927C32" w:rsidP="001F7082">
      <w:pPr>
        <w:pStyle w:val="Tekstopmerking"/>
        <w:numPr>
          <w:ilvl w:val="1"/>
          <w:numId w:val="17"/>
        </w:numPr>
        <w:spacing w:after="0" w:line="240" w:lineRule="auto"/>
        <w:ind w:left="567" w:hanging="567"/>
        <w:jc w:val="both"/>
        <w:rPr>
          <w:rFonts w:cs="Arial"/>
          <w:sz w:val="14"/>
          <w:szCs w:val="14"/>
        </w:rPr>
      </w:pPr>
      <w:r w:rsidRPr="001F7082">
        <w:rPr>
          <w:rFonts w:cs="Arial"/>
          <w:sz w:val="14"/>
          <w:szCs w:val="14"/>
        </w:rPr>
        <w:t xml:space="preserve">Voor zover de wet niet dwingend anders voorschrijft, zal in eerste aanleg uitsluitend de arrondissementsrechtbank te Amsterdam bevoegd zijn kennis te nemen van geschillen die mochten ontstaan naar aanleiding van (de uitvoering van) enige overeenkomst tussen </w:t>
      </w:r>
      <w:r w:rsidR="00060E56" w:rsidRPr="001F7082">
        <w:rPr>
          <w:rFonts w:cs="Arial"/>
          <w:sz w:val="14"/>
          <w:szCs w:val="14"/>
        </w:rPr>
        <w:t>WINZA</w:t>
      </w:r>
      <w:r w:rsidRPr="001F7082">
        <w:rPr>
          <w:rFonts w:cs="Arial"/>
          <w:sz w:val="14"/>
          <w:szCs w:val="14"/>
        </w:rPr>
        <w:t xml:space="preserve"> en Afnemer alsmede van geschillen omtrent (iedere bepaling uit) deze Voorwaarden, ook voor het verkrijgen van voorlopige voorzieningen.</w:t>
      </w:r>
      <w:r w:rsidR="0096406A">
        <w:rPr>
          <w:rFonts w:cs="Arial"/>
          <w:sz w:val="14"/>
          <w:szCs w:val="14"/>
        </w:rPr>
        <w:t xml:space="preserve"> </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 xml:space="preserve">Artikel </w:t>
      </w:r>
      <w:r w:rsidR="00032610">
        <w:rPr>
          <w:rFonts w:cs="Arial"/>
          <w:b/>
          <w:sz w:val="14"/>
          <w:szCs w:val="14"/>
          <w:u w:val="single"/>
        </w:rPr>
        <w:t>20</w:t>
      </w:r>
      <w:r w:rsidRPr="007E536D">
        <w:rPr>
          <w:rFonts w:cs="Arial"/>
          <w:b/>
          <w:sz w:val="14"/>
          <w:szCs w:val="14"/>
          <w:u w:val="single"/>
        </w:rPr>
        <w:t xml:space="preserve"> – Nederlandse tekst prevaleert</w:t>
      </w:r>
    </w:p>
    <w:p w:rsidR="00927C32" w:rsidRDefault="00927C32" w:rsidP="00E17337">
      <w:pPr>
        <w:pStyle w:val="Tekstopmerking"/>
        <w:numPr>
          <w:ilvl w:val="1"/>
          <w:numId w:val="18"/>
        </w:numPr>
        <w:spacing w:after="0" w:line="240" w:lineRule="auto"/>
        <w:ind w:left="567" w:hanging="567"/>
        <w:jc w:val="both"/>
        <w:rPr>
          <w:rFonts w:cs="Arial"/>
          <w:sz w:val="14"/>
          <w:szCs w:val="14"/>
        </w:rPr>
      </w:pPr>
      <w:r w:rsidRPr="007E536D">
        <w:rPr>
          <w:rFonts w:cs="Arial"/>
          <w:sz w:val="14"/>
          <w:szCs w:val="14"/>
        </w:rPr>
        <w:t>In geval van een conflict tussen een vertaling en de Nederlandse versie van deze voorwaarden prevaleert de Nederlandse versie</w:t>
      </w:r>
      <w:r w:rsidR="0096406A">
        <w:rPr>
          <w:rFonts w:cs="Arial"/>
          <w:sz w:val="14"/>
          <w:szCs w:val="14"/>
        </w:rPr>
        <w:t>.</w:t>
      </w:r>
    </w:p>
    <w:p w:rsidR="00927C32" w:rsidRPr="007E536D" w:rsidRDefault="00927C32" w:rsidP="006F7E4D">
      <w:pPr>
        <w:pStyle w:val="Tekstopmerking"/>
        <w:spacing w:after="0" w:line="240" w:lineRule="auto"/>
        <w:jc w:val="both"/>
        <w:rPr>
          <w:rFonts w:cs="Arial"/>
          <w:sz w:val="14"/>
          <w:szCs w:val="14"/>
        </w:rPr>
      </w:pPr>
    </w:p>
    <w:p w:rsidR="00927C32" w:rsidRPr="007E536D" w:rsidRDefault="00927C32" w:rsidP="006F7E4D">
      <w:pPr>
        <w:pStyle w:val="Tekstopmerking"/>
        <w:tabs>
          <w:tab w:val="left" w:pos="450"/>
        </w:tabs>
        <w:spacing w:after="0" w:line="240" w:lineRule="auto"/>
        <w:ind w:left="567" w:hanging="567"/>
        <w:jc w:val="both"/>
        <w:rPr>
          <w:rFonts w:cs="Arial"/>
          <w:b/>
          <w:sz w:val="14"/>
          <w:szCs w:val="14"/>
          <w:u w:val="single"/>
        </w:rPr>
      </w:pPr>
      <w:r w:rsidRPr="007E536D">
        <w:rPr>
          <w:rFonts w:cs="Arial"/>
          <w:b/>
          <w:sz w:val="14"/>
          <w:szCs w:val="14"/>
          <w:u w:val="single"/>
        </w:rPr>
        <w:t>Artikel 2</w:t>
      </w:r>
      <w:r w:rsidR="00032610">
        <w:rPr>
          <w:rFonts w:cs="Arial"/>
          <w:b/>
          <w:sz w:val="14"/>
          <w:szCs w:val="14"/>
          <w:u w:val="single"/>
        </w:rPr>
        <w:t>1</w:t>
      </w:r>
      <w:r w:rsidRPr="007E536D">
        <w:rPr>
          <w:rFonts w:cs="Arial"/>
          <w:b/>
          <w:sz w:val="14"/>
          <w:szCs w:val="14"/>
          <w:u w:val="single"/>
        </w:rPr>
        <w:t xml:space="preserve"> – Depot </w:t>
      </w:r>
    </w:p>
    <w:p w:rsidR="00927C32" w:rsidRPr="001F7082" w:rsidRDefault="00927C32" w:rsidP="006F7E4D">
      <w:pPr>
        <w:pStyle w:val="Tekstopmerking"/>
        <w:numPr>
          <w:ilvl w:val="1"/>
          <w:numId w:val="19"/>
        </w:numPr>
        <w:spacing w:after="0" w:line="240" w:lineRule="auto"/>
        <w:ind w:left="567" w:hanging="567"/>
        <w:jc w:val="both"/>
        <w:rPr>
          <w:rFonts w:cs="Arial"/>
          <w:sz w:val="14"/>
          <w:szCs w:val="14"/>
        </w:rPr>
      </w:pPr>
      <w:r w:rsidRPr="001F7082">
        <w:rPr>
          <w:rFonts w:cs="Arial"/>
          <w:sz w:val="14"/>
          <w:szCs w:val="14"/>
        </w:rPr>
        <w:t xml:space="preserve">Deze Voorwaarden zijn gedeponeerd bij de Kamer van Koophandel te </w:t>
      </w:r>
      <w:r w:rsidR="009A2C9F" w:rsidRPr="001F7082">
        <w:rPr>
          <w:rFonts w:cs="Arial"/>
          <w:sz w:val="14"/>
          <w:szCs w:val="14"/>
        </w:rPr>
        <w:t>Enschede</w:t>
      </w:r>
      <w:r w:rsidRPr="001F7082">
        <w:rPr>
          <w:rFonts w:cs="Arial"/>
          <w:sz w:val="14"/>
          <w:szCs w:val="14"/>
        </w:rPr>
        <w:t xml:space="preserve"> onder nummer </w:t>
      </w:r>
      <w:r w:rsidR="00DA413F">
        <w:rPr>
          <w:rFonts w:cs="Arial"/>
          <w:sz w:val="14"/>
          <w:szCs w:val="14"/>
        </w:rPr>
        <w:t>66550521</w:t>
      </w:r>
      <w:r w:rsidRPr="001F7082">
        <w:rPr>
          <w:rFonts w:cs="Arial"/>
          <w:sz w:val="14"/>
          <w:szCs w:val="14"/>
        </w:rPr>
        <w:t>.</w:t>
      </w:r>
      <w:r w:rsidR="009A2C9F" w:rsidRPr="001F7082">
        <w:rPr>
          <w:rFonts w:cs="Arial"/>
          <w:sz w:val="14"/>
          <w:szCs w:val="14"/>
        </w:rPr>
        <w:t xml:space="preserve"> </w:t>
      </w:r>
    </w:p>
    <w:p w:rsidR="00927C32" w:rsidRPr="00B61AC3" w:rsidRDefault="00927C32" w:rsidP="006F7E4D">
      <w:pPr>
        <w:ind w:left="360" w:hanging="360"/>
        <w:jc w:val="both"/>
        <w:rPr>
          <w:rFonts w:cs="Arial"/>
          <w:b/>
          <w:sz w:val="14"/>
          <w:szCs w:val="14"/>
          <w:u w:val="single"/>
        </w:rPr>
      </w:pPr>
    </w:p>
    <w:p w:rsidR="00927C32" w:rsidRPr="00E2538F" w:rsidRDefault="00927C32" w:rsidP="006F7E4D">
      <w:pPr>
        <w:pStyle w:val="Tekstopmerking"/>
        <w:tabs>
          <w:tab w:val="left" w:pos="-360"/>
        </w:tabs>
        <w:spacing w:after="0" w:line="240" w:lineRule="auto"/>
        <w:ind w:left="-360" w:firstLine="360"/>
        <w:rPr>
          <w:rFonts w:cs="Arial"/>
          <w:sz w:val="14"/>
          <w:szCs w:val="14"/>
        </w:rPr>
      </w:pPr>
    </w:p>
    <w:p w:rsidR="00927C32" w:rsidRPr="00E2538F" w:rsidRDefault="00927C32">
      <w:pPr>
        <w:rPr>
          <w:rFonts w:cs="Arial"/>
          <w:sz w:val="14"/>
          <w:szCs w:val="14"/>
        </w:rPr>
      </w:pPr>
      <w:bookmarkStart w:id="0" w:name="_GoBack"/>
      <w:bookmarkEnd w:id="0"/>
    </w:p>
    <w:sectPr w:rsidR="00927C32" w:rsidRPr="00E2538F" w:rsidSect="006F7E4D">
      <w:pgSz w:w="11906" w:h="16838" w:code="9"/>
      <w:pgMar w:top="540" w:right="386" w:bottom="719" w:left="360" w:header="709" w:footer="709" w:gutter="0"/>
      <w:paperSrc w:first="257" w:other="257"/>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D3" w:rsidRDefault="006870D3">
      <w:r>
        <w:separator/>
      </w:r>
    </w:p>
  </w:endnote>
  <w:endnote w:type="continuationSeparator" w:id="0">
    <w:p w:rsidR="006870D3" w:rsidRDefault="0068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D3" w:rsidRDefault="006870D3">
      <w:r>
        <w:separator/>
      </w:r>
    </w:p>
  </w:footnote>
  <w:footnote w:type="continuationSeparator" w:id="0">
    <w:p w:rsidR="006870D3" w:rsidRDefault="00687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5725"/>
    <w:multiLevelType w:val="multilevel"/>
    <w:tmpl w:val="82C43A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B83307C"/>
    <w:multiLevelType w:val="multilevel"/>
    <w:tmpl w:val="8AEE43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20C7273E"/>
    <w:multiLevelType w:val="multilevel"/>
    <w:tmpl w:val="7A42B98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38A1704"/>
    <w:multiLevelType w:val="multilevel"/>
    <w:tmpl w:val="696A8A0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23FE059E"/>
    <w:multiLevelType w:val="multilevel"/>
    <w:tmpl w:val="61FA0B6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A3A25CA"/>
    <w:multiLevelType w:val="multilevel"/>
    <w:tmpl w:val="E38AA63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59B2689"/>
    <w:multiLevelType w:val="multilevel"/>
    <w:tmpl w:val="82C43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66411E"/>
    <w:multiLevelType w:val="multilevel"/>
    <w:tmpl w:val="A3A8D06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464A3F68"/>
    <w:multiLevelType w:val="multilevel"/>
    <w:tmpl w:val="82C43AF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4620A1F"/>
    <w:multiLevelType w:val="multilevel"/>
    <w:tmpl w:val="E31675B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6F00BAE"/>
    <w:multiLevelType w:val="multilevel"/>
    <w:tmpl w:val="620007A2"/>
    <w:lvl w:ilvl="0">
      <w:start w:val="1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1" w15:restartNumberingAfterBreak="0">
    <w:nsid w:val="5B8960FD"/>
    <w:multiLevelType w:val="multilevel"/>
    <w:tmpl w:val="3ACC04C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3502EBA"/>
    <w:multiLevelType w:val="multilevel"/>
    <w:tmpl w:val="873C7A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52E6D5F"/>
    <w:multiLevelType w:val="multilevel"/>
    <w:tmpl w:val="6D38837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67AB6815"/>
    <w:multiLevelType w:val="multilevel"/>
    <w:tmpl w:val="889EBB9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CA83FD0"/>
    <w:multiLevelType w:val="singleLevel"/>
    <w:tmpl w:val="8B0A9794"/>
    <w:lvl w:ilvl="0">
      <w:start w:val="15"/>
      <w:numFmt w:val="bullet"/>
      <w:lvlText w:val="-"/>
      <w:lvlJc w:val="left"/>
      <w:pPr>
        <w:tabs>
          <w:tab w:val="num" w:pos="810"/>
        </w:tabs>
        <w:ind w:left="810" w:hanging="360"/>
      </w:pPr>
      <w:rPr>
        <w:rFonts w:ascii="Times New Roman" w:hAnsi="Times New Roman" w:hint="default"/>
        <w:color w:val="auto"/>
      </w:rPr>
    </w:lvl>
  </w:abstractNum>
  <w:abstractNum w:abstractNumId="16" w15:restartNumberingAfterBreak="0">
    <w:nsid w:val="6D4530E6"/>
    <w:multiLevelType w:val="multilevel"/>
    <w:tmpl w:val="37CE380E"/>
    <w:lvl w:ilvl="0">
      <w:start w:val="1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7" w15:restartNumberingAfterBreak="0">
    <w:nsid w:val="6F32313E"/>
    <w:multiLevelType w:val="multilevel"/>
    <w:tmpl w:val="82C43A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15F209E"/>
    <w:multiLevelType w:val="multilevel"/>
    <w:tmpl w:val="17349BA2"/>
    <w:lvl w:ilvl="0">
      <w:start w:val="15"/>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600" w:hanging="36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320" w:hanging="72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040" w:hanging="1080"/>
      </w:pPr>
      <w:rPr>
        <w:rFonts w:hint="default"/>
      </w:rPr>
    </w:lvl>
  </w:abstractNum>
  <w:abstractNum w:abstractNumId="19" w15:restartNumberingAfterBreak="0">
    <w:nsid w:val="757849D3"/>
    <w:multiLevelType w:val="multilevel"/>
    <w:tmpl w:val="C6F05D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17"/>
  </w:num>
  <w:num w:numId="3">
    <w:abstractNumId w:val="15"/>
  </w:num>
  <w:num w:numId="4">
    <w:abstractNumId w:val="0"/>
  </w:num>
  <w:num w:numId="5">
    <w:abstractNumId w:val="8"/>
  </w:num>
  <w:num w:numId="6">
    <w:abstractNumId w:val="19"/>
  </w:num>
  <w:num w:numId="7">
    <w:abstractNumId w:val="1"/>
  </w:num>
  <w:num w:numId="8">
    <w:abstractNumId w:val="12"/>
  </w:num>
  <w:num w:numId="9">
    <w:abstractNumId w:val="7"/>
  </w:num>
  <w:num w:numId="10">
    <w:abstractNumId w:val="5"/>
  </w:num>
  <w:num w:numId="11">
    <w:abstractNumId w:val="10"/>
  </w:num>
  <w:num w:numId="12">
    <w:abstractNumId w:val="4"/>
  </w:num>
  <w:num w:numId="13">
    <w:abstractNumId w:val="18"/>
  </w:num>
  <w:num w:numId="14">
    <w:abstractNumId w:val="11"/>
  </w:num>
  <w:num w:numId="15">
    <w:abstractNumId w:val="2"/>
  </w:num>
  <w:num w:numId="16">
    <w:abstractNumId w:val="3"/>
  </w:num>
  <w:num w:numId="17">
    <w:abstractNumId w:val="9"/>
  </w:num>
  <w:num w:numId="18">
    <w:abstractNumId w:val="14"/>
  </w:num>
  <w:num w:numId="19">
    <w:abstractNumId w:val="13"/>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24"/>
    <w:rsid w:val="0002115F"/>
    <w:rsid w:val="000214DC"/>
    <w:rsid w:val="00031E7E"/>
    <w:rsid w:val="00032610"/>
    <w:rsid w:val="00037A2D"/>
    <w:rsid w:val="00043885"/>
    <w:rsid w:val="00045C0F"/>
    <w:rsid w:val="00051D01"/>
    <w:rsid w:val="00052856"/>
    <w:rsid w:val="00052F88"/>
    <w:rsid w:val="00053E93"/>
    <w:rsid w:val="000572CA"/>
    <w:rsid w:val="000608E9"/>
    <w:rsid w:val="00060E56"/>
    <w:rsid w:val="00063F19"/>
    <w:rsid w:val="000650E6"/>
    <w:rsid w:val="00066F9A"/>
    <w:rsid w:val="0007129A"/>
    <w:rsid w:val="00074CC3"/>
    <w:rsid w:val="00076C91"/>
    <w:rsid w:val="00076F14"/>
    <w:rsid w:val="00080044"/>
    <w:rsid w:val="0008081B"/>
    <w:rsid w:val="000813B5"/>
    <w:rsid w:val="00081658"/>
    <w:rsid w:val="0008354A"/>
    <w:rsid w:val="000922DD"/>
    <w:rsid w:val="0009268A"/>
    <w:rsid w:val="00094287"/>
    <w:rsid w:val="00095DA1"/>
    <w:rsid w:val="00096DCE"/>
    <w:rsid w:val="000B1AAB"/>
    <w:rsid w:val="000B2629"/>
    <w:rsid w:val="000B36A9"/>
    <w:rsid w:val="000B5F09"/>
    <w:rsid w:val="000B76F2"/>
    <w:rsid w:val="000C0A53"/>
    <w:rsid w:val="000C7F33"/>
    <w:rsid w:val="000C7F8B"/>
    <w:rsid w:val="000D0F55"/>
    <w:rsid w:val="000F303B"/>
    <w:rsid w:val="000F630B"/>
    <w:rsid w:val="000F6E09"/>
    <w:rsid w:val="000F6FFF"/>
    <w:rsid w:val="00100FE7"/>
    <w:rsid w:val="00102E36"/>
    <w:rsid w:val="00103523"/>
    <w:rsid w:val="00104163"/>
    <w:rsid w:val="001059AF"/>
    <w:rsid w:val="001059CE"/>
    <w:rsid w:val="00110206"/>
    <w:rsid w:val="00114463"/>
    <w:rsid w:val="00121383"/>
    <w:rsid w:val="0012189A"/>
    <w:rsid w:val="001222A7"/>
    <w:rsid w:val="00123933"/>
    <w:rsid w:val="001303BE"/>
    <w:rsid w:val="00135A32"/>
    <w:rsid w:val="00145D09"/>
    <w:rsid w:val="00152419"/>
    <w:rsid w:val="001528C4"/>
    <w:rsid w:val="00153947"/>
    <w:rsid w:val="00156B35"/>
    <w:rsid w:val="00170106"/>
    <w:rsid w:val="00171645"/>
    <w:rsid w:val="00171788"/>
    <w:rsid w:val="0018336F"/>
    <w:rsid w:val="00185FC5"/>
    <w:rsid w:val="0019011F"/>
    <w:rsid w:val="001913CE"/>
    <w:rsid w:val="00195641"/>
    <w:rsid w:val="001A4BF0"/>
    <w:rsid w:val="001B13F1"/>
    <w:rsid w:val="001C0E78"/>
    <w:rsid w:val="001C194D"/>
    <w:rsid w:val="001C1B81"/>
    <w:rsid w:val="001D5394"/>
    <w:rsid w:val="001D674D"/>
    <w:rsid w:val="001E532F"/>
    <w:rsid w:val="001F0519"/>
    <w:rsid w:val="001F128E"/>
    <w:rsid w:val="001F509A"/>
    <w:rsid w:val="001F5497"/>
    <w:rsid w:val="001F7082"/>
    <w:rsid w:val="00202E17"/>
    <w:rsid w:val="0021150B"/>
    <w:rsid w:val="002149F4"/>
    <w:rsid w:val="00214EB1"/>
    <w:rsid w:val="0021569E"/>
    <w:rsid w:val="002216E1"/>
    <w:rsid w:val="002224A6"/>
    <w:rsid w:val="002265FF"/>
    <w:rsid w:val="002312F4"/>
    <w:rsid w:val="00234292"/>
    <w:rsid w:val="00237326"/>
    <w:rsid w:val="00237C3E"/>
    <w:rsid w:val="00240872"/>
    <w:rsid w:val="002543DB"/>
    <w:rsid w:val="00255CB9"/>
    <w:rsid w:val="00260551"/>
    <w:rsid w:val="00265B97"/>
    <w:rsid w:val="0026740D"/>
    <w:rsid w:val="0026759E"/>
    <w:rsid w:val="00274BA1"/>
    <w:rsid w:val="002752E0"/>
    <w:rsid w:val="00275E6F"/>
    <w:rsid w:val="00287C74"/>
    <w:rsid w:val="00293E5C"/>
    <w:rsid w:val="00295D9E"/>
    <w:rsid w:val="002A3828"/>
    <w:rsid w:val="002A3958"/>
    <w:rsid w:val="002A642C"/>
    <w:rsid w:val="002B175B"/>
    <w:rsid w:val="002B1EFE"/>
    <w:rsid w:val="002B796E"/>
    <w:rsid w:val="002C32FC"/>
    <w:rsid w:val="002C734E"/>
    <w:rsid w:val="002D1F24"/>
    <w:rsid w:val="002D5905"/>
    <w:rsid w:val="002E1647"/>
    <w:rsid w:val="002E4B34"/>
    <w:rsid w:val="002E68A8"/>
    <w:rsid w:val="002E713D"/>
    <w:rsid w:val="002E767A"/>
    <w:rsid w:val="002F0B67"/>
    <w:rsid w:val="002F1A36"/>
    <w:rsid w:val="002F20B0"/>
    <w:rsid w:val="00303288"/>
    <w:rsid w:val="0030380C"/>
    <w:rsid w:val="00305EBC"/>
    <w:rsid w:val="00311182"/>
    <w:rsid w:val="00314CA0"/>
    <w:rsid w:val="00320706"/>
    <w:rsid w:val="00321C80"/>
    <w:rsid w:val="0032495D"/>
    <w:rsid w:val="00325812"/>
    <w:rsid w:val="003264FE"/>
    <w:rsid w:val="00331C5A"/>
    <w:rsid w:val="00336978"/>
    <w:rsid w:val="00337B38"/>
    <w:rsid w:val="003404A3"/>
    <w:rsid w:val="003424B2"/>
    <w:rsid w:val="00343AFD"/>
    <w:rsid w:val="00347482"/>
    <w:rsid w:val="00351E7F"/>
    <w:rsid w:val="00351EAA"/>
    <w:rsid w:val="00356B95"/>
    <w:rsid w:val="00361A49"/>
    <w:rsid w:val="0037071F"/>
    <w:rsid w:val="00371888"/>
    <w:rsid w:val="003730C4"/>
    <w:rsid w:val="00373CDD"/>
    <w:rsid w:val="00390585"/>
    <w:rsid w:val="0039086A"/>
    <w:rsid w:val="003A0D42"/>
    <w:rsid w:val="003A16A6"/>
    <w:rsid w:val="003A45BE"/>
    <w:rsid w:val="003B029B"/>
    <w:rsid w:val="003B1D57"/>
    <w:rsid w:val="003B2991"/>
    <w:rsid w:val="003B3FAD"/>
    <w:rsid w:val="003B4806"/>
    <w:rsid w:val="003B5F48"/>
    <w:rsid w:val="003C2DB9"/>
    <w:rsid w:val="003C744C"/>
    <w:rsid w:val="003D634A"/>
    <w:rsid w:val="003D699E"/>
    <w:rsid w:val="003E602D"/>
    <w:rsid w:val="003E641E"/>
    <w:rsid w:val="003F363A"/>
    <w:rsid w:val="003F39AD"/>
    <w:rsid w:val="00400D1E"/>
    <w:rsid w:val="00406E9D"/>
    <w:rsid w:val="00411B3D"/>
    <w:rsid w:val="00414D09"/>
    <w:rsid w:val="004158C0"/>
    <w:rsid w:val="0041597B"/>
    <w:rsid w:val="00417498"/>
    <w:rsid w:val="0042083F"/>
    <w:rsid w:val="00430A9F"/>
    <w:rsid w:val="00432DAA"/>
    <w:rsid w:val="00434815"/>
    <w:rsid w:val="0043506A"/>
    <w:rsid w:val="00437A18"/>
    <w:rsid w:val="00440D0A"/>
    <w:rsid w:val="00445854"/>
    <w:rsid w:val="00450D36"/>
    <w:rsid w:val="00452CBA"/>
    <w:rsid w:val="004538EF"/>
    <w:rsid w:val="00460144"/>
    <w:rsid w:val="00461ED0"/>
    <w:rsid w:val="004665FA"/>
    <w:rsid w:val="00476EAC"/>
    <w:rsid w:val="00477B63"/>
    <w:rsid w:val="00484C22"/>
    <w:rsid w:val="00485594"/>
    <w:rsid w:val="00487690"/>
    <w:rsid w:val="004935CF"/>
    <w:rsid w:val="00497DC1"/>
    <w:rsid w:val="004A1D02"/>
    <w:rsid w:val="004A57FE"/>
    <w:rsid w:val="004A68E5"/>
    <w:rsid w:val="004B05C1"/>
    <w:rsid w:val="004B1407"/>
    <w:rsid w:val="004B40E0"/>
    <w:rsid w:val="004C0531"/>
    <w:rsid w:val="004C67CE"/>
    <w:rsid w:val="004C6BAD"/>
    <w:rsid w:val="004D4C18"/>
    <w:rsid w:val="004D77BD"/>
    <w:rsid w:val="004E1368"/>
    <w:rsid w:val="004E2D94"/>
    <w:rsid w:val="004E5F17"/>
    <w:rsid w:val="004F09A8"/>
    <w:rsid w:val="004F0D6D"/>
    <w:rsid w:val="004F5CC6"/>
    <w:rsid w:val="004F70EF"/>
    <w:rsid w:val="00500F8C"/>
    <w:rsid w:val="00505446"/>
    <w:rsid w:val="00513907"/>
    <w:rsid w:val="00517A93"/>
    <w:rsid w:val="00520FEC"/>
    <w:rsid w:val="00526526"/>
    <w:rsid w:val="005327CF"/>
    <w:rsid w:val="00546241"/>
    <w:rsid w:val="00547A2F"/>
    <w:rsid w:val="00551F9B"/>
    <w:rsid w:val="005526DF"/>
    <w:rsid w:val="00552CAE"/>
    <w:rsid w:val="0058065D"/>
    <w:rsid w:val="0058224A"/>
    <w:rsid w:val="00597514"/>
    <w:rsid w:val="005A0918"/>
    <w:rsid w:val="005A1B14"/>
    <w:rsid w:val="005A54D4"/>
    <w:rsid w:val="005B28A0"/>
    <w:rsid w:val="005C0E00"/>
    <w:rsid w:val="005C621D"/>
    <w:rsid w:val="005D2FCC"/>
    <w:rsid w:val="005E034D"/>
    <w:rsid w:val="005E4D2C"/>
    <w:rsid w:val="005E7024"/>
    <w:rsid w:val="005F017E"/>
    <w:rsid w:val="005F13BB"/>
    <w:rsid w:val="00601C9D"/>
    <w:rsid w:val="00602A95"/>
    <w:rsid w:val="00605061"/>
    <w:rsid w:val="00611533"/>
    <w:rsid w:val="0061604C"/>
    <w:rsid w:val="006211F2"/>
    <w:rsid w:val="00621AD8"/>
    <w:rsid w:val="00635798"/>
    <w:rsid w:val="006406DE"/>
    <w:rsid w:val="00643E13"/>
    <w:rsid w:val="00647B02"/>
    <w:rsid w:val="006502E0"/>
    <w:rsid w:val="0066100F"/>
    <w:rsid w:val="00661167"/>
    <w:rsid w:val="0067542E"/>
    <w:rsid w:val="006766D8"/>
    <w:rsid w:val="00680074"/>
    <w:rsid w:val="006854D6"/>
    <w:rsid w:val="006870D3"/>
    <w:rsid w:val="006A1AA0"/>
    <w:rsid w:val="006A4BE7"/>
    <w:rsid w:val="006A6C8D"/>
    <w:rsid w:val="006A6DAE"/>
    <w:rsid w:val="006B1ED1"/>
    <w:rsid w:val="006C424A"/>
    <w:rsid w:val="006C5CC6"/>
    <w:rsid w:val="006C63EF"/>
    <w:rsid w:val="006C786D"/>
    <w:rsid w:val="006D111F"/>
    <w:rsid w:val="006D7F85"/>
    <w:rsid w:val="006E06D5"/>
    <w:rsid w:val="006E182E"/>
    <w:rsid w:val="006E3B00"/>
    <w:rsid w:val="006E577A"/>
    <w:rsid w:val="006E65B7"/>
    <w:rsid w:val="006E7869"/>
    <w:rsid w:val="006F2A72"/>
    <w:rsid w:val="006F7E4D"/>
    <w:rsid w:val="0070128C"/>
    <w:rsid w:val="00701C55"/>
    <w:rsid w:val="00703FDB"/>
    <w:rsid w:val="00711119"/>
    <w:rsid w:val="00716070"/>
    <w:rsid w:val="00726082"/>
    <w:rsid w:val="00726D5C"/>
    <w:rsid w:val="00730D27"/>
    <w:rsid w:val="00735039"/>
    <w:rsid w:val="00737103"/>
    <w:rsid w:val="007374C7"/>
    <w:rsid w:val="007430CA"/>
    <w:rsid w:val="00746363"/>
    <w:rsid w:val="0075543F"/>
    <w:rsid w:val="00756382"/>
    <w:rsid w:val="007600FB"/>
    <w:rsid w:val="0076485A"/>
    <w:rsid w:val="00767497"/>
    <w:rsid w:val="00767C91"/>
    <w:rsid w:val="00773259"/>
    <w:rsid w:val="00774FCB"/>
    <w:rsid w:val="00777D91"/>
    <w:rsid w:val="00791714"/>
    <w:rsid w:val="007931A2"/>
    <w:rsid w:val="00793904"/>
    <w:rsid w:val="007971D1"/>
    <w:rsid w:val="007A3978"/>
    <w:rsid w:val="007A3CB0"/>
    <w:rsid w:val="007A3F82"/>
    <w:rsid w:val="007A4DE8"/>
    <w:rsid w:val="007B08B8"/>
    <w:rsid w:val="007B1B35"/>
    <w:rsid w:val="007C6A66"/>
    <w:rsid w:val="007D25C8"/>
    <w:rsid w:val="007D522B"/>
    <w:rsid w:val="007D77EE"/>
    <w:rsid w:val="007E0FDF"/>
    <w:rsid w:val="007E536D"/>
    <w:rsid w:val="007F13CF"/>
    <w:rsid w:val="007F55F3"/>
    <w:rsid w:val="00800A1E"/>
    <w:rsid w:val="00801C63"/>
    <w:rsid w:val="0080287E"/>
    <w:rsid w:val="00833677"/>
    <w:rsid w:val="008366D8"/>
    <w:rsid w:val="00841E33"/>
    <w:rsid w:val="00861938"/>
    <w:rsid w:val="00871491"/>
    <w:rsid w:val="00871519"/>
    <w:rsid w:val="00872B6D"/>
    <w:rsid w:val="00881480"/>
    <w:rsid w:val="00882719"/>
    <w:rsid w:val="008827F7"/>
    <w:rsid w:val="008839CE"/>
    <w:rsid w:val="008845F8"/>
    <w:rsid w:val="00884893"/>
    <w:rsid w:val="00885A3C"/>
    <w:rsid w:val="008866FC"/>
    <w:rsid w:val="00891CD5"/>
    <w:rsid w:val="00897789"/>
    <w:rsid w:val="008A0135"/>
    <w:rsid w:val="008B2259"/>
    <w:rsid w:val="008B4024"/>
    <w:rsid w:val="008B6E80"/>
    <w:rsid w:val="008B7520"/>
    <w:rsid w:val="008B7798"/>
    <w:rsid w:val="008B7A57"/>
    <w:rsid w:val="008C1C39"/>
    <w:rsid w:val="008E1AA2"/>
    <w:rsid w:val="008F0DDE"/>
    <w:rsid w:val="008F3101"/>
    <w:rsid w:val="008F5B4E"/>
    <w:rsid w:val="008F6401"/>
    <w:rsid w:val="008F6E84"/>
    <w:rsid w:val="0090062C"/>
    <w:rsid w:val="00912C66"/>
    <w:rsid w:val="00913AC1"/>
    <w:rsid w:val="00927C32"/>
    <w:rsid w:val="00927C34"/>
    <w:rsid w:val="00937501"/>
    <w:rsid w:val="00937F02"/>
    <w:rsid w:val="009458E1"/>
    <w:rsid w:val="00946925"/>
    <w:rsid w:val="00955113"/>
    <w:rsid w:val="00956545"/>
    <w:rsid w:val="009622BD"/>
    <w:rsid w:val="0096394D"/>
    <w:rsid w:val="0096406A"/>
    <w:rsid w:val="009659AB"/>
    <w:rsid w:val="00971387"/>
    <w:rsid w:val="00972310"/>
    <w:rsid w:val="00972DE7"/>
    <w:rsid w:val="009733F0"/>
    <w:rsid w:val="009801DC"/>
    <w:rsid w:val="00991C29"/>
    <w:rsid w:val="00994CBC"/>
    <w:rsid w:val="00994FE7"/>
    <w:rsid w:val="009969C4"/>
    <w:rsid w:val="009A09A8"/>
    <w:rsid w:val="009A2C9F"/>
    <w:rsid w:val="009A38E7"/>
    <w:rsid w:val="009B39A4"/>
    <w:rsid w:val="009C0BA4"/>
    <w:rsid w:val="009C36D5"/>
    <w:rsid w:val="009C5ACC"/>
    <w:rsid w:val="009C78D7"/>
    <w:rsid w:val="009C7975"/>
    <w:rsid w:val="009C7C4A"/>
    <w:rsid w:val="009D0A09"/>
    <w:rsid w:val="009D1AD6"/>
    <w:rsid w:val="009E6E42"/>
    <w:rsid w:val="009F16A9"/>
    <w:rsid w:val="00A1272C"/>
    <w:rsid w:val="00A1422E"/>
    <w:rsid w:val="00A14CD5"/>
    <w:rsid w:val="00A1598D"/>
    <w:rsid w:val="00A15A5C"/>
    <w:rsid w:val="00A16316"/>
    <w:rsid w:val="00A25041"/>
    <w:rsid w:val="00A3045F"/>
    <w:rsid w:val="00A325FF"/>
    <w:rsid w:val="00A32A63"/>
    <w:rsid w:val="00A32F03"/>
    <w:rsid w:val="00A344A9"/>
    <w:rsid w:val="00A3640C"/>
    <w:rsid w:val="00A3759B"/>
    <w:rsid w:val="00A51C9F"/>
    <w:rsid w:val="00A55178"/>
    <w:rsid w:val="00A56544"/>
    <w:rsid w:val="00A56568"/>
    <w:rsid w:val="00A7288C"/>
    <w:rsid w:val="00A74979"/>
    <w:rsid w:val="00A77445"/>
    <w:rsid w:val="00A86A45"/>
    <w:rsid w:val="00A93520"/>
    <w:rsid w:val="00AA0131"/>
    <w:rsid w:val="00AA306F"/>
    <w:rsid w:val="00AA4ED8"/>
    <w:rsid w:val="00AA73DE"/>
    <w:rsid w:val="00AB0AB4"/>
    <w:rsid w:val="00AB53DB"/>
    <w:rsid w:val="00AC106D"/>
    <w:rsid w:val="00AC765D"/>
    <w:rsid w:val="00AD2D5D"/>
    <w:rsid w:val="00AD475E"/>
    <w:rsid w:val="00AD609B"/>
    <w:rsid w:val="00AE121F"/>
    <w:rsid w:val="00AE1B71"/>
    <w:rsid w:val="00AE790E"/>
    <w:rsid w:val="00AF040C"/>
    <w:rsid w:val="00AF58F8"/>
    <w:rsid w:val="00B02467"/>
    <w:rsid w:val="00B12784"/>
    <w:rsid w:val="00B209E1"/>
    <w:rsid w:val="00B2378A"/>
    <w:rsid w:val="00B25D5C"/>
    <w:rsid w:val="00B27037"/>
    <w:rsid w:val="00B60FFC"/>
    <w:rsid w:val="00B61AC3"/>
    <w:rsid w:val="00B61EDB"/>
    <w:rsid w:val="00B7087D"/>
    <w:rsid w:val="00B731C1"/>
    <w:rsid w:val="00B756B3"/>
    <w:rsid w:val="00B76011"/>
    <w:rsid w:val="00B76593"/>
    <w:rsid w:val="00B83B63"/>
    <w:rsid w:val="00BA14C6"/>
    <w:rsid w:val="00BA3051"/>
    <w:rsid w:val="00BA331A"/>
    <w:rsid w:val="00BA370F"/>
    <w:rsid w:val="00BB2F53"/>
    <w:rsid w:val="00BB4556"/>
    <w:rsid w:val="00BC09AD"/>
    <w:rsid w:val="00BC5D6F"/>
    <w:rsid w:val="00BC628A"/>
    <w:rsid w:val="00BD25E7"/>
    <w:rsid w:val="00BE0DFB"/>
    <w:rsid w:val="00BE1DCF"/>
    <w:rsid w:val="00BE1E52"/>
    <w:rsid w:val="00BE703D"/>
    <w:rsid w:val="00BF243F"/>
    <w:rsid w:val="00BF5684"/>
    <w:rsid w:val="00BF6975"/>
    <w:rsid w:val="00C04AE2"/>
    <w:rsid w:val="00C0550B"/>
    <w:rsid w:val="00C07D7B"/>
    <w:rsid w:val="00C123E8"/>
    <w:rsid w:val="00C12A62"/>
    <w:rsid w:val="00C12C83"/>
    <w:rsid w:val="00C32048"/>
    <w:rsid w:val="00C3211F"/>
    <w:rsid w:val="00C32CFF"/>
    <w:rsid w:val="00C50D6C"/>
    <w:rsid w:val="00C5619A"/>
    <w:rsid w:val="00C6219C"/>
    <w:rsid w:val="00C65B2B"/>
    <w:rsid w:val="00C70FD1"/>
    <w:rsid w:val="00C827FA"/>
    <w:rsid w:val="00C83803"/>
    <w:rsid w:val="00C83896"/>
    <w:rsid w:val="00C83B32"/>
    <w:rsid w:val="00C876A7"/>
    <w:rsid w:val="00C87B34"/>
    <w:rsid w:val="00C92F89"/>
    <w:rsid w:val="00C9368E"/>
    <w:rsid w:val="00C94724"/>
    <w:rsid w:val="00C94926"/>
    <w:rsid w:val="00C97E07"/>
    <w:rsid w:val="00CA3F6E"/>
    <w:rsid w:val="00CA59A1"/>
    <w:rsid w:val="00CA618D"/>
    <w:rsid w:val="00CA73A7"/>
    <w:rsid w:val="00CB09A1"/>
    <w:rsid w:val="00CC4BCD"/>
    <w:rsid w:val="00CD07C3"/>
    <w:rsid w:val="00CD51BB"/>
    <w:rsid w:val="00CE6280"/>
    <w:rsid w:val="00CF4944"/>
    <w:rsid w:val="00CF6783"/>
    <w:rsid w:val="00D060CB"/>
    <w:rsid w:val="00D11A8C"/>
    <w:rsid w:val="00D11CC3"/>
    <w:rsid w:val="00D13B8C"/>
    <w:rsid w:val="00D23339"/>
    <w:rsid w:val="00D23ABF"/>
    <w:rsid w:val="00D30481"/>
    <w:rsid w:val="00D33C47"/>
    <w:rsid w:val="00D4072D"/>
    <w:rsid w:val="00D441D2"/>
    <w:rsid w:val="00D45588"/>
    <w:rsid w:val="00D46C98"/>
    <w:rsid w:val="00D51481"/>
    <w:rsid w:val="00D54D28"/>
    <w:rsid w:val="00D56216"/>
    <w:rsid w:val="00D63097"/>
    <w:rsid w:val="00D6371E"/>
    <w:rsid w:val="00D74BAD"/>
    <w:rsid w:val="00D77E6F"/>
    <w:rsid w:val="00D8556C"/>
    <w:rsid w:val="00D87A6B"/>
    <w:rsid w:val="00D905EF"/>
    <w:rsid w:val="00D92873"/>
    <w:rsid w:val="00DA413F"/>
    <w:rsid w:val="00DA4D0A"/>
    <w:rsid w:val="00DB0BA7"/>
    <w:rsid w:val="00DC2BF1"/>
    <w:rsid w:val="00DC4642"/>
    <w:rsid w:val="00DE0197"/>
    <w:rsid w:val="00DE49D9"/>
    <w:rsid w:val="00DE5828"/>
    <w:rsid w:val="00DE626D"/>
    <w:rsid w:val="00DE6821"/>
    <w:rsid w:val="00DE7E3D"/>
    <w:rsid w:val="00DF4A7D"/>
    <w:rsid w:val="00E06CC9"/>
    <w:rsid w:val="00E07B54"/>
    <w:rsid w:val="00E1230F"/>
    <w:rsid w:val="00E14567"/>
    <w:rsid w:val="00E149FD"/>
    <w:rsid w:val="00E17337"/>
    <w:rsid w:val="00E17517"/>
    <w:rsid w:val="00E2448C"/>
    <w:rsid w:val="00E24BE5"/>
    <w:rsid w:val="00E2538F"/>
    <w:rsid w:val="00E27E37"/>
    <w:rsid w:val="00E302B4"/>
    <w:rsid w:val="00E32E95"/>
    <w:rsid w:val="00E40DDC"/>
    <w:rsid w:val="00E44BFB"/>
    <w:rsid w:val="00E46C1C"/>
    <w:rsid w:val="00E512B5"/>
    <w:rsid w:val="00E57D0B"/>
    <w:rsid w:val="00E6066E"/>
    <w:rsid w:val="00E63DA8"/>
    <w:rsid w:val="00E64E8A"/>
    <w:rsid w:val="00E67EB6"/>
    <w:rsid w:val="00E83C8D"/>
    <w:rsid w:val="00E96070"/>
    <w:rsid w:val="00E973D1"/>
    <w:rsid w:val="00EA26E0"/>
    <w:rsid w:val="00EA37C2"/>
    <w:rsid w:val="00EB33E5"/>
    <w:rsid w:val="00EB5B6D"/>
    <w:rsid w:val="00EC0985"/>
    <w:rsid w:val="00ED311F"/>
    <w:rsid w:val="00ED7612"/>
    <w:rsid w:val="00EE0644"/>
    <w:rsid w:val="00EE1679"/>
    <w:rsid w:val="00EE3463"/>
    <w:rsid w:val="00EE5EE1"/>
    <w:rsid w:val="00EF5CEA"/>
    <w:rsid w:val="00F0149A"/>
    <w:rsid w:val="00F07174"/>
    <w:rsid w:val="00F142D1"/>
    <w:rsid w:val="00F22975"/>
    <w:rsid w:val="00F270F9"/>
    <w:rsid w:val="00F3339F"/>
    <w:rsid w:val="00F343AC"/>
    <w:rsid w:val="00F34F59"/>
    <w:rsid w:val="00F37D94"/>
    <w:rsid w:val="00F4024B"/>
    <w:rsid w:val="00F516F4"/>
    <w:rsid w:val="00F54B23"/>
    <w:rsid w:val="00F6065F"/>
    <w:rsid w:val="00F61240"/>
    <w:rsid w:val="00F65B64"/>
    <w:rsid w:val="00F708DE"/>
    <w:rsid w:val="00F71234"/>
    <w:rsid w:val="00F72337"/>
    <w:rsid w:val="00F72990"/>
    <w:rsid w:val="00F74A51"/>
    <w:rsid w:val="00F85706"/>
    <w:rsid w:val="00F86226"/>
    <w:rsid w:val="00F92962"/>
    <w:rsid w:val="00F9487A"/>
    <w:rsid w:val="00F95253"/>
    <w:rsid w:val="00F95E71"/>
    <w:rsid w:val="00FA746F"/>
    <w:rsid w:val="00FA7A24"/>
    <w:rsid w:val="00FB12BE"/>
    <w:rsid w:val="00FB4C21"/>
    <w:rsid w:val="00FC1A31"/>
    <w:rsid w:val="00FC4552"/>
    <w:rsid w:val="00FC455B"/>
    <w:rsid w:val="00FC6BE1"/>
    <w:rsid w:val="00FD03BE"/>
    <w:rsid w:val="00FD4FD8"/>
    <w:rsid w:val="00FD5C33"/>
    <w:rsid w:val="00FD5C56"/>
    <w:rsid w:val="00FE7FF3"/>
    <w:rsid w:val="00FF0083"/>
    <w:rsid w:val="00FF3166"/>
    <w:rsid w:val="00FF47DA"/>
    <w:rsid w:val="00FF4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12346-31BA-459A-9491-554F99DA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1C5A"/>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C78D7"/>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73CDD"/>
    <w:rPr>
      <w:rFonts w:cs="Times New Roman"/>
      <w:sz w:val="2"/>
    </w:rPr>
  </w:style>
  <w:style w:type="paragraph" w:styleId="Koptekst">
    <w:name w:val="header"/>
    <w:basedOn w:val="Standaard"/>
    <w:link w:val="KoptekstChar"/>
    <w:uiPriority w:val="99"/>
    <w:rsid w:val="004A68E5"/>
    <w:pPr>
      <w:tabs>
        <w:tab w:val="center" w:pos="4536"/>
        <w:tab w:val="right" w:pos="9072"/>
      </w:tabs>
    </w:pPr>
  </w:style>
  <w:style w:type="character" w:customStyle="1" w:styleId="KoptekstChar">
    <w:name w:val="Koptekst Char"/>
    <w:basedOn w:val="Standaardalinea-lettertype"/>
    <w:link w:val="Koptekst"/>
    <w:uiPriority w:val="99"/>
    <w:semiHidden/>
    <w:locked/>
    <w:rsid w:val="00373CDD"/>
    <w:rPr>
      <w:rFonts w:ascii="Arial" w:hAnsi="Arial" w:cs="Times New Roman"/>
      <w:sz w:val="24"/>
      <w:szCs w:val="24"/>
    </w:rPr>
  </w:style>
  <w:style w:type="paragraph" w:styleId="Voettekst">
    <w:name w:val="footer"/>
    <w:basedOn w:val="Standaard"/>
    <w:link w:val="VoettekstChar"/>
    <w:uiPriority w:val="99"/>
    <w:rsid w:val="004A68E5"/>
    <w:pPr>
      <w:tabs>
        <w:tab w:val="center" w:pos="4536"/>
        <w:tab w:val="right" w:pos="9072"/>
      </w:tabs>
    </w:pPr>
  </w:style>
  <w:style w:type="character" w:customStyle="1" w:styleId="VoettekstChar">
    <w:name w:val="Voettekst Char"/>
    <w:basedOn w:val="Standaardalinea-lettertype"/>
    <w:link w:val="Voettekst"/>
    <w:uiPriority w:val="99"/>
    <w:semiHidden/>
    <w:locked/>
    <w:rsid w:val="00373CDD"/>
    <w:rPr>
      <w:rFonts w:ascii="Arial" w:hAnsi="Arial" w:cs="Times New Roman"/>
      <w:sz w:val="24"/>
      <w:szCs w:val="24"/>
    </w:rPr>
  </w:style>
  <w:style w:type="character" w:styleId="Paginanummer">
    <w:name w:val="page number"/>
    <w:basedOn w:val="Standaardalinea-lettertype"/>
    <w:uiPriority w:val="99"/>
    <w:rsid w:val="004A68E5"/>
    <w:rPr>
      <w:rFonts w:cs="Times New Roman"/>
    </w:rPr>
  </w:style>
  <w:style w:type="paragraph" w:styleId="Tekstopmerking">
    <w:name w:val="annotation text"/>
    <w:basedOn w:val="Standaard"/>
    <w:link w:val="TekstopmerkingChar"/>
    <w:uiPriority w:val="99"/>
    <w:semiHidden/>
    <w:rsid w:val="007C6A66"/>
    <w:pPr>
      <w:spacing w:after="260" w:line="266" w:lineRule="auto"/>
    </w:pPr>
    <w:rPr>
      <w:sz w:val="21"/>
      <w:szCs w:val="20"/>
    </w:rPr>
  </w:style>
  <w:style w:type="character" w:customStyle="1" w:styleId="TekstopmerkingChar">
    <w:name w:val="Tekst opmerking Char"/>
    <w:basedOn w:val="Standaardalinea-lettertype"/>
    <w:link w:val="Tekstopmerking"/>
    <w:uiPriority w:val="99"/>
    <w:semiHidden/>
    <w:locked/>
    <w:rsid w:val="00287C74"/>
    <w:rPr>
      <w:rFonts w:ascii="Arial" w:hAnsi="Arial" w:cs="Times New Roman"/>
      <w:sz w:val="20"/>
      <w:szCs w:val="20"/>
    </w:rPr>
  </w:style>
  <w:style w:type="paragraph" w:styleId="Plattetekstinspringen">
    <w:name w:val="Body Text Indent"/>
    <w:basedOn w:val="Standaard"/>
    <w:link w:val="PlattetekstinspringenChar"/>
    <w:uiPriority w:val="99"/>
    <w:rsid w:val="008F3101"/>
    <w:pPr>
      <w:spacing w:after="120" w:line="266" w:lineRule="auto"/>
      <w:ind w:left="283"/>
    </w:pPr>
    <w:rPr>
      <w:sz w:val="21"/>
      <w:szCs w:val="20"/>
    </w:rPr>
  </w:style>
  <w:style w:type="character" w:customStyle="1" w:styleId="PlattetekstinspringenChar">
    <w:name w:val="Platte tekst inspringen Char"/>
    <w:basedOn w:val="Standaardalinea-lettertype"/>
    <w:link w:val="Plattetekstinspringen"/>
    <w:uiPriority w:val="99"/>
    <w:semiHidden/>
    <w:locked/>
    <w:rsid w:val="006A6C8D"/>
    <w:rPr>
      <w:rFonts w:ascii="Arial" w:hAnsi="Arial" w:cs="Times New Roman"/>
      <w:sz w:val="24"/>
      <w:szCs w:val="24"/>
    </w:rPr>
  </w:style>
  <w:style w:type="character" w:styleId="Verwijzingopmerking">
    <w:name w:val="annotation reference"/>
    <w:basedOn w:val="Standaardalinea-lettertype"/>
    <w:uiPriority w:val="99"/>
    <w:semiHidden/>
    <w:unhideWhenUsed/>
    <w:rsid w:val="00295D9E"/>
    <w:rPr>
      <w:sz w:val="16"/>
      <w:szCs w:val="16"/>
    </w:rPr>
  </w:style>
  <w:style w:type="paragraph" w:styleId="Onderwerpvanopmerking">
    <w:name w:val="annotation subject"/>
    <w:basedOn w:val="Tekstopmerking"/>
    <w:next w:val="Tekstopmerking"/>
    <w:link w:val="OnderwerpvanopmerkingChar"/>
    <w:uiPriority w:val="99"/>
    <w:semiHidden/>
    <w:unhideWhenUsed/>
    <w:rsid w:val="00295D9E"/>
    <w:pPr>
      <w:spacing w:after="0"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95D9E"/>
    <w:rPr>
      <w:rFonts w:ascii="Arial" w:hAnsi="Arial" w:cs="Times New Roman"/>
      <w:b/>
      <w:bCs/>
      <w:sz w:val="20"/>
      <w:szCs w:val="20"/>
    </w:rPr>
  </w:style>
  <w:style w:type="paragraph" w:styleId="Lijstalinea">
    <w:name w:val="List Paragraph"/>
    <w:basedOn w:val="Standaard"/>
    <w:uiPriority w:val="34"/>
    <w:qFormat/>
    <w:rsid w:val="00B6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8557-5DE9-420D-B7AC-FD05B5DD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3139</Words>
  <Characters>17267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ALGEMENE VOORWAARDEN EGGA FOOD B</vt:lpstr>
    </vt:vector>
  </TitlesOfParts>
  <Company>Hoeberechts</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EGGA FOOD B</dc:title>
  <dc:creator>ellen</dc:creator>
  <cp:lastModifiedBy>Ben Zuidinga</cp:lastModifiedBy>
  <cp:revision>3</cp:revision>
  <cp:lastPrinted>2012-11-28T10:11:00Z</cp:lastPrinted>
  <dcterms:created xsi:type="dcterms:W3CDTF">2016-11-10T14:15:00Z</dcterms:created>
  <dcterms:modified xsi:type="dcterms:W3CDTF">2016-12-30T08:24:00Z</dcterms:modified>
</cp:coreProperties>
</file>